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9F" w:rsidRDefault="001C429F" w:rsidP="00A40F2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11</w:t>
      </w:r>
    </w:p>
    <w:p w:rsidR="00A40F2D" w:rsidRDefault="00A40F2D" w:rsidP="00A40F2D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A40F2D" w:rsidRDefault="00A40F2D" w:rsidP="00A40F2D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1C429F" w:rsidRDefault="00A40F2D" w:rsidP="00A40F2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4F114B" w:rsidRPr="004F114B">
        <w:rPr>
          <w:sz w:val="26"/>
          <w:szCs w:val="26"/>
        </w:rPr>
        <w:t>№ 106/1365-7</w:t>
      </w:r>
      <w:bookmarkStart w:id="0" w:name="_GoBack"/>
      <w:bookmarkEnd w:id="0"/>
    </w:p>
    <w:p w:rsidR="001C429F" w:rsidRDefault="001C429F" w:rsidP="00A40F2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(рекомендуемая форма)</w:t>
      </w:r>
    </w:p>
    <w:p w:rsidR="001C429F" w:rsidRDefault="001C429F" w:rsidP="001C429F">
      <w:pPr>
        <w:widowControl w:val="0"/>
        <w:tabs>
          <w:tab w:val="left" w:pos="3544"/>
        </w:tabs>
        <w:ind w:left="5103"/>
        <w:jc w:val="center"/>
        <w:outlineLvl w:val="0"/>
        <w:rPr>
          <w:sz w:val="28"/>
          <w:szCs w:val="28"/>
        </w:rPr>
      </w:pPr>
    </w:p>
    <w:p w:rsidR="001C429F" w:rsidRDefault="001C429F" w:rsidP="001C429F">
      <w:pPr>
        <w:widowControl w:val="0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 избирательную комиссию</w:t>
      </w:r>
    </w:p>
    <w:p w:rsidR="001C429F" w:rsidRDefault="001C429F" w:rsidP="001C429F">
      <w:pPr>
        <w:widowControl w:val="0"/>
        <w:ind w:left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1C429F" w:rsidRDefault="001C429F" w:rsidP="001C429F">
      <w:pPr>
        <w:spacing w:line="360" w:lineRule="auto"/>
        <w:jc w:val="center"/>
        <w:rPr>
          <w:b/>
          <w:bCs/>
          <w:sz w:val="28"/>
          <w:szCs w:val="28"/>
        </w:rPr>
      </w:pPr>
    </w:p>
    <w:p w:rsidR="001C429F" w:rsidRDefault="001C429F" w:rsidP="001C429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1C429F" w:rsidRDefault="001C429F" w:rsidP="001C429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___________________________________________________________,</w:t>
      </w:r>
    </w:p>
    <w:p w:rsidR="001C429F" w:rsidRDefault="001C429F" w:rsidP="001C429F">
      <w:pPr>
        <w:tabs>
          <w:tab w:val="left" w:pos="9356"/>
        </w:tabs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(фамилия, имя, отчество)</w:t>
      </w:r>
    </w:p>
    <w:p w:rsidR="001C429F" w:rsidRDefault="001C429F" w:rsidP="001C429F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быть __________________________________________________</w:t>
      </w:r>
    </w:p>
    <w:p w:rsidR="001C429F" w:rsidRDefault="001C429F" w:rsidP="001C429F">
      <w:pPr>
        <w:ind w:left="141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(указать вид полномочий уполномоченного представителя)</w:t>
      </w:r>
    </w:p>
    <w:p w:rsidR="001C429F" w:rsidRDefault="001C429F" w:rsidP="001C429F">
      <w:pPr>
        <w:tabs>
          <w:tab w:val="left" w:pos="9356"/>
        </w:tabs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1C429F" w:rsidRDefault="001C429F" w:rsidP="001C429F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политической партии, регионального отделения политической партии)</w:t>
      </w:r>
    </w:p>
    <w:p w:rsidR="001C429F" w:rsidRDefault="001C429F" w:rsidP="001C429F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депутатов Законодательного Собрания Челябинской области </w:t>
      </w:r>
      <w:r w:rsidR="00A40F2D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созыва.</w:t>
      </w:r>
    </w:p>
    <w:p w:rsidR="001C429F" w:rsidRDefault="001C429F" w:rsidP="001C429F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сведения:</w:t>
      </w:r>
    </w:p>
    <w:tbl>
      <w:tblPr>
        <w:tblW w:w="6948" w:type="dxa"/>
        <w:tblLayout w:type="fixed"/>
        <w:tblLook w:val="04A0" w:firstRow="1" w:lastRow="0" w:firstColumn="1" w:lastColumn="0" w:noHBand="0" w:noVBand="1"/>
      </w:tblPr>
      <w:tblGrid>
        <w:gridCol w:w="2270"/>
        <w:gridCol w:w="709"/>
        <w:gridCol w:w="260"/>
        <w:gridCol w:w="24"/>
        <w:gridCol w:w="1275"/>
        <w:gridCol w:w="284"/>
        <w:gridCol w:w="1276"/>
        <w:gridCol w:w="850"/>
      </w:tblGrid>
      <w:tr w:rsidR="001C429F" w:rsidTr="001C429F">
        <w:tc>
          <w:tcPr>
            <w:tcW w:w="2268" w:type="dxa"/>
            <w:hideMark/>
          </w:tcPr>
          <w:p w:rsidR="001C429F" w:rsidRDefault="001C429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 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9F" w:rsidRDefault="001C42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" w:type="dxa"/>
          </w:tcPr>
          <w:p w:rsidR="001C429F" w:rsidRDefault="001C42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9F" w:rsidRDefault="001C42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C429F" w:rsidRDefault="001C42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9F" w:rsidRDefault="001C42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1C429F" w:rsidRDefault="001C429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года,</w:t>
            </w:r>
          </w:p>
        </w:tc>
      </w:tr>
      <w:tr w:rsidR="001C429F" w:rsidTr="001C429F">
        <w:tc>
          <w:tcPr>
            <w:tcW w:w="2268" w:type="dxa"/>
          </w:tcPr>
          <w:p w:rsidR="001C429F" w:rsidRDefault="001C429F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709" w:type="dxa"/>
            <w:hideMark/>
          </w:tcPr>
          <w:p w:rsidR="001C429F" w:rsidRDefault="001C429F">
            <w:pPr>
              <w:spacing w:line="276" w:lineRule="auto"/>
              <w:ind w:left="-108" w:right="-108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(число)</w:t>
            </w:r>
          </w:p>
        </w:tc>
        <w:tc>
          <w:tcPr>
            <w:tcW w:w="284" w:type="dxa"/>
            <w:gridSpan w:val="2"/>
          </w:tcPr>
          <w:p w:rsidR="001C429F" w:rsidRDefault="001C429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hideMark/>
          </w:tcPr>
          <w:p w:rsidR="001C429F" w:rsidRDefault="001C429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(месяц)</w:t>
            </w:r>
          </w:p>
        </w:tc>
        <w:tc>
          <w:tcPr>
            <w:tcW w:w="284" w:type="dxa"/>
          </w:tcPr>
          <w:p w:rsidR="001C429F" w:rsidRDefault="001C429F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  <w:tc>
          <w:tcPr>
            <w:tcW w:w="1276" w:type="dxa"/>
            <w:hideMark/>
          </w:tcPr>
          <w:p w:rsidR="001C429F" w:rsidRDefault="001C429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(год)</w:t>
            </w:r>
          </w:p>
        </w:tc>
        <w:tc>
          <w:tcPr>
            <w:tcW w:w="850" w:type="dxa"/>
          </w:tcPr>
          <w:p w:rsidR="001C429F" w:rsidRDefault="001C429F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1C429F" w:rsidRDefault="001C429F" w:rsidP="001C429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rPr>
          <w:sz w:val="28"/>
          <w:szCs w:val="28"/>
        </w:rPr>
        <w:t>вид документа</w:t>
      </w:r>
      <w:r>
        <w:t xml:space="preserve"> – ____________________________________________________________</w:t>
      </w:r>
    </w:p>
    <w:p w:rsidR="001C429F" w:rsidRDefault="001C429F" w:rsidP="001C429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>
        <w:tab/>
      </w:r>
      <w:r>
        <w:tab/>
      </w:r>
      <w:r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1C429F" w:rsidRDefault="001C429F" w:rsidP="001C429F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>
        <w:rPr>
          <w:sz w:val="28"/>
          <w:szCs w:val="28"/>
        </w:rPr>
        <w:t>данные документа, удостоверяющего личность</w:t>
      </w:r>
      <w:r>
        <w:t>, – ____________________________</w:t>
      </w:r>
    </w:p>
    <w:p w:rsidR="001C429F" w:rsidRDefault="001C429F" w:rsidP="001C429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24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(серия, номер паспорта или документа, </w:t>
      </w:r>
    </w:p>
    <w:p w:rsidR="001C429F" w:rsidRDefault="001C429F" w:rsidP="001C429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24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заменяющего паспорт гражданина Российской Федерации)</w:t>
      </w:r>
    </w:p>
    <w:p w:rsidR="001C429F" w:rsidRDefault="001C429F" w:rsidP="001C429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– __________________________________________________________</w:t>
      </w:r>
    </w:p>
    <w:p w:rsidR="001C429F" w:rsidRDefault="001C429F" w:rsidP="001C429F">
      <w:pPr>
        <w:autoSpaceDE w:val="0"/>
        <w:autoSpaceDN w:val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>
        <w:rPr>
          <w:i/>
          <w:sz w:val="16"/>
          <w:szCs w:val="16"/>
        </w:rPr>
        <w:t xml:space="preserve"> Российской Федерации</w:t>
      </w:r>
      <w:r>
        <w:rPr>
          <w:bCs/>
          <w:i/>
          <w:sz w:val="16"/>
          <w:szCs w:val="16"/>
        </w:rPr>
        <w:t>)</w:t>
      </w:r>
    </w:p>
    <w:tbl>
      <w:tblPr>
        <w:tblW w:w="9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75"/>
        <w:gridCol w:w="578"/>
        <w:gridCol w:w="142"/>
        <w:gridCol w:w="425"/>
        <w:gridCol w:w="5803"/>
        <w:gridCol w:w="233"/>
        <w:gridCol w:w="280"/>
        <w:gridCol w:w="60"/>
      </w:tblGrid>
      <w:tr w:rsidR="001C429F" w:rsidTr="001C429F">
        <w:trPr>
          <w:cantSplit/>
        </w:trPr>
        <w:tc>
          <w:tcPr>
            <w:tcW w:w="9697" w:type="dxa"/>
            <w:gridSpan w:val="8"/>
            <w:hideMark/>
          </w:tcPr>
          <w:p w:rsidR="001C429F" w:rsidRDefault="001C429F">
            <w:pPr>
              <w:tabs>
                <w:tab w:val="center" w:pos="4677"/>
                <w:tab w:val="right" w:pos="9355"/>
              </w:tabs>
              <w:spacing w:line="276" w:lineRule="auto"/>
              <w:ind w:left="-108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основное место работы или службы, занимаемая должность / род занятий –</w:t>
            </w:r>
          </w:p>
        </w:tc>
      </w:tr>
      <w:tr w:rsidR="001C429F" w:rsidTr="001C429F">
        <w:trPr>
          <w:cantSplit/>
          <w:trHeight w:val="291"/>
        </w:trPr>
        <w:tc>
          <w:tcPr>
            <w:tcW w:w="93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29F" w:rsidRDefault="001C429F">
            <w:pPr>
              <w:spacing w:line="276" w:lineRule="auto"/>
              <w:jc w:val="right"/>
              <w:rPr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340" w:type="dxa"/>
            <w:gridSpan w:val="2"/>
            <w:hideMark/>
          </w:tcPr>
          <w:p w:rsidR="001C429F" w:rsidRDefault="001C42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,</w:t>
            </w:r>
          </w:p>
        </w:tc>
      </w:tr>
      <w:tr w:rsidR="001C429F" w:rsidTr="001C429F">
        <w:trPr>
          <w:cantSplit/>
          <w:trHeight w:val="305"/>
        </w:trPr>
        <w:tc>
          <w:tcPr>
            <w:tcW w:w="9697" w:type="dxa"/>
            <w:gridSpan w:val="8"/>
            <w:hideMark/>
          </w:tcPr>
          <w:p w:rsidR="001C429F" w:rsidRDefault="001C429F">
            <w:pPr>
              <w:spacing w:after="120"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1C429F" w:rsidTr="001C429F">
        <w:trPr>
          <w:gridAfter w:val="1"/>
          <w:wAfter w:w="60" w:type="dxa"/>
          <w:trHeight w:val="270"/>
        </w:trPr>
        <w:tc>
          <w:tcPr>
            <w:tcW w:w="3320" w:type="dxa"/>
            <w:gridSpan w:val="4"/>
            <w:hideMark/>
          </w:tcPr>
          <w:p w:rsidR="001C429F" w:rsidRDefault="001C429F">
            <w:pPr>
              <w:tabs>
                <w:tab w:val="center" w:pos="4677"/>
                <w:tab w:val="right" w:pos="9355"/>
              </w:tabs>
              <w:spacing w:line="276" w:lineRule="auto"/>
              <w:ind w:left="-108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места жительства</w:t>
            </w:r>
            <w:r>
              <w:rPr>
                <w:lang w:eastAsia="en-US"/>
              </w:rPr>
              <w:t xml:space="preserve"> –</w:t>
            </w:r>
          </w:p>
        </w:tc>
        <w:tc>
          <w:tcPr>
            <w:tcW w:w="6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29F" w:rsidRDefault="001C429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C429F" w:rsidTr="001C429F">
        <w:trPr>
          <w:gridAfter w:val="1"/>
          <w:wAfter w:w="60" w:type="dxa"/>
          <w:trHeight w:val="270"/>
        </w:trPr>
        <w:tc>
          <w:tcPr>
            <w:tcW w:w="2895" w:type="dxa"/>
            <w:gridSpan w:val="3"/>
          </w:tcPr>
          <w:p w:rsidR="001C429F" w:rsidRDefault="001C429F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742" w:type="dxa"/>
            <w:gridSpan w:val="4"/>
            <w:hideMark/>
          </w:tcPr>
          <w:p w:rsidR="001C429F" w:rsidRDefault="001C429F">
            <w:pPr>
              <w:tabs>
                <w:tab w:val="center" w:pos="4677"/>
                <w:tab w:val="right" w:pos="9355"/>
              </w:tabs>
              <w:spacing w:line="276" w:lineRule="auto"/>
              <w:ind w:left="317"/>
              <w:rPr>
                <w:i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(наименование субъекта Российской Федерации, района, города, иного населенного </w:t>
            </w:r>
          </w:p>
        </w:tc>
      </w:tr>
      <w:tr w:rsidR="001C429F" w:rsidTr="001C429F">
        <w:trPr>
          <w:gridAfter w:val="1"/>
          <w:wAfter w:w="60" w:type="dxa"/>
        </w:trPr>
        <w:tc>
          <w:tcPr>
            <w:tcW w:w="935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429F" w:rsidRDefault="001C429F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80" w:type="dxa"/>
            <w:hideMark/>
          </w:tcPr>
          <w:p w:rsidR="001C429F" w:rsidRDefault="001C42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,</w:t>
            </w:r>
          </w:p>
        </w:tc>
      </w:tr>
      <w:tr w:rsidR="001C429F" w:rsidTr="001C429F">
        <w:trPr>
          <w:gridAfter w:val="1"/>
          <w:wAfter w:w="60" w:type="dxa"/>
        </w:trPr>
        <w:tc>
          <w:tcPr>
            <w:tcW w:w="91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429F" w:rsidRDefault="001C429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</w:tcPr>
          <w:p w:rsidR="001C429F" w:rsidRDefault="001C429F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  <w:tr w:rsidR="001C429F" w:rsidTr="001C429F">
        <w:trPr>
          <w:gridAfter w:val="1"/>
          <w:wAfter w:w="60" w:type="dxa"/>
          <w:cantSplit/>
        </w:trPr>
        <w:tc>
          <w:tcPr>
            <w:tcW w:w="2753" w:type="dxa"/>
            <w:gridSpan w:val="2"/>
            <w:hideMark/>
          </w:tcPr>
          <w:p w:rsidR="001C429F" w:rsidRDefault="001C429F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телефона –</w:t>
            </w:r>
          </w:p>
        </w:tc>
        <w:tc>
          <w:tcPr>
            <w:tcW w:w="6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29F" w:rsidRDefault="001C42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0" w:type="dxa"/>
            <w:hideMark/>
          </w:tcPr>
          <w:p w:rsidR="001C429F" w:rsidRDefault="001C42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1C429F" w:rsidTr="001C429F">
        <w:trPr>
          <w:gridAfter w:val="1"/>
          <w:wAfter w:w="60" w:type="dxa"/>
          <w:cantSplit/>
        </w:trPr>
        <w:tc>
          <w:tcPr>
            <w:tcW w:w="2175" w:type="dxa"/>
          </w:tcPr>
          <w:p w:rsidR="001C429F" w:rsidRDefault="001C429F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462" w:type="dxa"/>
            <w:gridSpan w:val="6"/>
          </w:tcPr>
          <w:p w:rsidR="001C429F" w:rsidRDefault="001C429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1C429F" w:rsidRDefault="001C429F" w:rsidP="001C429F">
      <w:pPr>
        <w:autoSpaceDE w:val="0"/>
        <w:autoSpaceDN w:val="0"/>
        <w:jc w:val="right"/>
        <w:rPr>
          <w:sz w:val="12"/>
          <w:szCs w:val="12"/>
          <w:highlight w:val="yellow"/>
        </w:rPr>
      </w:pPr>
    </w:p>
    <w:p w:rsidR="007A1813" w:rsidRDefault="007A1813" w:rsidP="007A1813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Подтверждаю, что я не подпадаю под ограничения, установленные частью 7 статьи 17.1 Закона Челябинской области «О выборах депутатов Законодательного Собрания Челябинской области».</w:t>
      </w:r>
    </w:p>
    <w:p w:rsidR="007A1813" w:rsidRDefault="007A1813" w:rsidP="007A1813">
      <w:pPr>
        <w:suppressAutoHyphens/>
        <w:ind w:firstLine="720"/>
        <w:jc w:val="both"/>
        <w:rPr>
          <w:sz w:val="28"/>
          <w:szCs w:val="28"/>
        </w:rPr>
      </w:pPr>
    </w:p>
    <w:p w:rsidR="007A1813" w:rsidRDefault="007A1813" w:rsidP="007A1813">
      <w:pPr>
        <w:pBdr>
          <w:top w:val="single" w:sz="4" w:space="1" w:color="auto"/>
        </w:pBdr>
        <w:spacing w:line="360" w:lineRule="auto"/>
        <w:jc w:val="center"/>
        <w:rPr>
          <w:i/>
          <w:iCs/>
          <w:sz w:val="28"/>
          <w:szCs w:val="28"/>
          <w:vertAlign w:val="superscript"/>
        </w:rPr>
      </w:pPr>
      <w:r>
        <w:rPr>
          <w:i/>
          <w:iCs/>
          <w:sz w:val="28"/>
          <w:szCs w:val="28"/>
          <w:vertAlign w:val="superscript"/>
        </w:rPr>
        <w:t>(фамилия, имя, отчество собственноручно, подпись собственноручно)</w:t>
      </w:r>
    </w:p>
    <w:p w:rsidR="007A1813" w:rsidRDefault="007A1813" w:rsidP="007A1813">
      <w:pPr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</w:t>
      </w:r>
    </w:p>
    <w:p w:rsidR="001C429F" w:rsidRDefault="007A1813" w:rsidP="007A1813">
      <w:pPr>
        <w:suppressAutoHyphens/>
        <w:ind w:firstLine="284"/>
        <w:jc w:val="both"/>
        <w:rPr>
          <w:b/>
          <w:bCs/>
          <w:i/>
        </w:rPr>
      </w:pPr>
      <w:r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(дата собственноручно)</w:t>
      </w:r>
    </w:p>
    <w:p w:rsidR="001C429F" w:rsidRDefault="001C429F" w:rsidP="001C429F">
      <w:pPr>
        <w:suppressAutoHyphens/>
        <w:jc w:val="both"/>
        <w:rPr>
          <w:i/>
        </w:rPr>
      </w:pPr>
      <w:r>
        <w:rPr>
          <w:b/>
          <w:bCs/>
          <w:i/>
        </w:rPr>
        <w:t>Примечание.</w:t>
      </w:r>
      <w:r>
        <w:rPr>
          <w:i/>
        </w:rPr>
        <w:t> </w:t>
      </w:r>
    </w:p>
    <w:p w:rsidR="001C429F" w:rsidRDefault="001C429F" w:rsidP="001C429F">
      <w:pPr>
        <w:pStyle w:val="a3"/>
        <w:widowControl/>
        <w:tabs>
          <w:tab w:val="left" w:pos="3749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47D0A" w:rsidRDefault="001C429F" w:rsidP="001C429F">
      <w:pPr>
        <w:jc w:val="both"/>
      </w:pPr>
      <w:r>
        <w:rPr>
          <w:i/>
        </w:rPr>
        <w:t>В заявлении указывается вид полномочий: «уполномоченным представителем избирательного объединения», «уполномоченным представителем избирательного объединения по финансовым вопросам».</w:t>
      </w:r>
    </w:p>
    <w:sectPr w:rsidR="00C47D0A" w:rsidSect="007A18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9F"/>
    <w:rsid w:val="001C429F"/>
    <w:rsid w:val="004F114B"/>
    <w:rsid w:val="00557EC4"/>
    <w:rsid w:val="007A1813"/>
    <w:rsid w:val="00A40F2D"/>
    <w:rsid w:val="00C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A1DC-E469-47F4-AEDB-52B98DD6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C429F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C42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1C429F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A18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5</cp:revision>
  <dcterms:created xsi:type="dcterms:W3CDTF">2025-03-19T06:32:00Z</dcterms:created>
  <dcterms:modified xsi:type="dcterms:W3CDTF">2025-06-03T10:33:00Z</dcterms:modified>
</cp:coreProperties>
</file>