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AA" w:rsidRPr="00500DAA" w:rsidRDefault="00500DAA" w:rsidP="00FD6EC8">
      <w:pPr>
        <w:ind w:left="10206"/>
        <w:contextualSpacing/>
        <w:outlineLvl w:val="0"/>
        <w:rPr>
          <w:sz w:val="28"/>
          <w:szCs w:val="28"/>
        </w:rPr>
      </w:pPr>
      <w:r w:rsidRPr="00500DAA">
        <w:rPr>
          <w:sz w:val="28"/>
          <w:szCs w:val="28"/>
        </w:rPr>
        <w:t xml:space="preserve">Приложение </w:t>
      </w:r>
      <w:r w:rsidR="00FD6EC8">
        <w:rPr>
          <w:sz w:val="28"/>
          <w:szCs w:val="28"/>
        </w:rPr>
        <w:t>3</w:t>
      </w:r>
      <w:r w:rsidRPr="00500DAA">
        <w:rPr>
          <w:sz w:val="28"/>
          <w:szCs w:val="28"/>
        </w:rPr>
        <w:t xml:space="preserve"> </w:t>
      </w:r>
    </w:p>
    <w:p w:rsidR="00FD6EC8" w:rsidRDefault="00FD6EC8" w:rsidP="00FD6EC8">
      <w:pPr>
        <w:ind w:left="10206"/>
        <w:contextualSpacing/>
        <w:outlineLvl w:val="0"/>
        <w:rPr>
          <w:sz w:val="28"/>
          <w:szCs w:val="28"/>
        </w:rPr>
      </w:pPr>
    </w:p>
    <w:p w:rsidR="00500DAA" w:rsidRPr="00500DAA" w:rsidRDefault="00FD6EC8" w:rsidP="00FD6EC8">
      <w:pPr>
        <w:ind w:left="10206"/>
        <w:contextualSpacing/>
        <w:outlineLvl w:val="0"/>
        <w:rPr>
          <w:sz w:val="28"/>
          <w:szCs w:val="28"/>
        </w:rPr>
      </w:pPr>
      <w:r w:rsidRPr="00FD6EC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программе</w:t>
      </w:r>
    </w:p>
    <w:p w:rsidR="00344971" w:rsidRDefault="00500DAA" w:rsidP="00FD6EC8">
      <w:pPr>
        <w:ind w:left="10206"/>
        <w:contextualSpacing/>
        <w:outlineLvl w:val="0"/>
        <w:rPr>
          <w:sz w:val="28"/>
          <w:szCs w:val="28"/>
        </w:rPr>
      </w:pPr>
      <w:r w:rsidRPr="00500DAA">
        <w:rPr>
          <w:sz w:val="28"/>
          <w:szCs w:val="28"/>
        </w:rPr>
        <w:t>« Развитие территории, повышение уровня и качества жизни населения Тракторозаводского района»</w:t>
      </w:r>
    </w:p>
    <w:p w:rsidR="00DA0945" w:rsidRDefault="00DA0945">
      <w:pPr>
        <w:ind w:left="10206"/>
        <w:contextualSpacing/>
        <w:jc w:val="both"/>
        <w:outlineLvl w:val="0"/>
        <w:rPr>
          <w:sz w:val="28"/>
          <w:szCs w:val="28"/>
        </w:rPr>
      </w:pPr>
    </w:p>
    <w:p w:rsidR="00FE2CE3" w:rsidRDefault="00FE2CE3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FE2CE3" w:rsidRDefault="00FE2CE3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</w:p>
    <w:p w:rsidR="00DA0945" w:rsidRDefault="001C1E17">
      <w:pPr>
        <w:tabs>
          <w:tab w:val="left" w:pos="6385"/>
          <w:tab w:val="center" w:pos="72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A0945" w:rsidRDefault="008A59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C1E17">
        <w:rPr>
          <w:sz w:val="28"/>
          <w:szCs w:val="28"/>
        </w:rPr>
        <w:t>омплекса процессных мероприятий</w:t>
      </w:r>
    </w:p>
    <w:p w:rsidR="00DA0945" w:rsidRPr="00FD6EC8" w:rsidRDefault="00051FDD">
      <w:pPr>
        <w:contextualSpacing/>
        <w:jc w:val="center"/>
        <w:rPr>
          <w:sz w:val="28"/>
          <w:szCs w:val="28"/>
        </w:rPr>
      </w:pPr>
      <w:r w:rsidRPr="00FD6EC8">
        <w:rPr>
          <w:sz w:val="28"/>
          <w:szCs w:val="28"/>
        </w:rPr>
        <w:t>«Организация благоустройства и озеленени</w:t>
      </w:r>
      <w:r w:rsidR="00FE2CE3" w:rsidRPr="00FD6EC8">
        <w:rPr>
          <w:sz w:val="28"/>
          <w:szCs w:val="28"/>
        </w:rPr>
        <w:t>е</w:t>
      </w:r>
      <w:r w:rsidRPr="00FD6EC8">
        <w:rPr>
          <w:sz w:val="28"/>
          <w:szCs w:val="28"/>
        </w:rPr>
        <w:t xml:space="preserve"> территории района, развитие общественных территорий</w:t>
      </w:r>
      <w:r w:rsidR="001C1E17" w:rsidRPr="00FD6EC8">
        <w:rPr>
          <w:sz w:val="28"/>
          <w:szCs w:val="28"/>
        </w:rPr>
        <w:t>»</w:t>
      </w:r>
    </w:p>
    <w:p w:rsidR="00FD6EC8" w:rsidRPr="00FD6EC8" w:rsidRDefault="00FD6EC8" w:rsidP="00FD6EC8">
      <w:pPr>
        <w:contextualSpacing/>
        <w:jc w:val="center"/>
        <w:rPr>
          <w:sz w:val="28"/>
          <w:szCs w:val="28"/>
        </w:rPr>
      </w:pPr>
      <w:r w:rsidRPr="00FD6EC8">
        <w:rPr>
          <w:sz w:val="28"/>
          <w:szCs w:val="28"/>
        </w:rPr>
        <w:t>(далее – комплекс процессных мероприятий)</w:t>
      </w:r>
    </w:p>
    <w:p w:rsidR="00DA0945" w:rsidRDefault="00DA0945">
      <w:pPr>
        <w:contextualSpacing/>
        <w:rPr>
          <w:sz w:val="28"/>
          <w:szCs w:val="28"/>
        </w:rPr>
      </w:pPr>
    </w:p>
    <w:p w:rsidR="00DA0945" w:rsidRDefault="0025382A" w:rsidP="0025382A">
      <w:pPr>
        <w:pStyle w:val="af4"/>
        <w:jc w:val="center"/>
      </w:pPr>
      <w:r>
        <w:rPr>
          <w:sz w:val="28"/>
          <w:szCs w:val="28"/>
        </w:rPr>
        <w:t xml:space="preserve">1. </w:t>
      </w:r>
      <w:r w:rsidR="001C1E17">
        <w:rPr>
          <w:sz w:val="28"/>
          <w:szCs w:val="28"/>
        </w:rPr>
        <w:t>Основные положения</w:t>
      </w:r>
    </w:p>
    <w:p w:rsidR="00DA0945" w:rsidRDefault="00DA0945">
      <w:pPr>
        <w:pStyle w:val="af4"/>
        <w:jc w:val="center"/>
      </w:pPr>
    </w:p>
    <w:tbl>
      <w:tblPr>
        <w:tblW w:w="1445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74"/>
        <w:gridCol w:w="4036"/>
        <w:gridCol w:w="2203"/>
        <w:gridCol w:w="1698"/>
        <w:gridCol w:w="2047"/>
      </w:tblGrid>
      <w:tr w:rsidR="00DA0945" w:rsidTr="009E6AD0">
        <w:trPr>
          <w:cantSplit/>
          <w:trHeight w:val="136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B683C">
            <w:pPr>
              <w:keepNext/>
              <w:spacing w:line="240" w:lineRule="atLeast"/>
              <w:ind w:left="340" w:hanging="340"/>
              <w:contextualSpacing/>
            </w:pPr>
            <w:r w:rsidRPr="007B683C">
              <w:t>Ответственный исполнитель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B683C">
            <w:pPr>
              <w:spacing w:line="240" w:lineRule="atLeast"/>
              <w:contextualSpacing/>
              <w:jc w:val="center"/>
            </w:pPr>
            <w:r w:rsidRPr="007B683C">
              <w:t>Администрация Тракторозаводского района города Челябинска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F17337" w:rsidP="004137A4">
            <w:pPr>
              <w:spacing w:line="240" w:lineRule="atLeast"/>
              <w:contextualSpacing/>
              <w:jc w:val="center"/>
            </w:pPr>
            <w:r>
              <w:t>Срок реал</w:t>
            </w:r>
            <w:r w:rsidR="004137A4">
              <w:t>и</w:t>
            </w:r>
            <w:r>
              <w:t>зации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F37139">
            <w:pPr>
              <w:spacing w:line="240" w:lineRule="atLeast"/>
              <w:contextualSpacing/>
              <w:jc w:val="center"/>
            </w:pPr>
            <w:r w:rsidRPr="00F37139">
              <w:t>01.01.2025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F37139">
            <w:pPr>
              <w:spacing w:line="240" w:lineRule="atLeast"/>
              <w:contextualSpacing/>
              <w:jc w:val="center"/>
            </w:pPr>
            <w:r w:rsidRPr="00F37139">
              <w:t>31.12.2027</w:t>
            </w:r>
          </w:p>
        </w:tc>
      </w:tr>
    </w:tbl>
    <w:p w:rsidR="00DA0945" w:rsidRDefault="00DA0945">
      <w:pPr>
        <w:contextualSpacing/>
        <w:jc w:val="center"/>
      </w:pPr>
    </w:p>
    <w:p w:rsidR="00DA0945" w:rsidRDefault="001C1E17">
      <w:pPr>
        <w:contextualSpacing/>
        <w:jc w:val="center"/>
      </w:pPr>
      <w:r>
        <w:rPr>
          <w:sz w:val="28"/>
          <w:szCs w:val="28"/>
        </w:rPr>
        <w:t>2. Показатели комплекса процессных мероприятий</w:t>
      </w:r>
    </w:p>
    <w:p w:rsidR="00DA0945" w:rsidRDefault="00DA0945">
      <w:pPr>
        <w:contextualSpacing/>
        <w:jc w:val="center"/>
        <w:rPr>
          <w:sz w:val="28"/>
          <w:szCs w:val="28"/>
        </w:rPr>
      </w:pPr>
    </w:p>
    <w:tbl>
      <w:tblPr>
        <w:tblW w:w="14475" w:type="dxa"/>
        <w:tblInd w:w="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1857"/>
        <w:gridCol w:w="1548"/>
        <w:gridCol w:w="1462"/>
        <w:gridCol w:w="1442"/>
        <w:gridCol w:w="1162"/>
        <w:gridCol w:w="909"/>
        <w:gridCol w:w="1083"/>
        <w:gridCol w:w="1029"/>
        <w:gridCol w:w="1274"/>
        <w:gridCol w:w="2267"/>
      </w:tblGrid>
      <w:tr w:rsidR="00DA0945" w:rsidTr="00086A3F">
        <w:trPr>
          <w:trHeight w:val="475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Задача/</w:t>
            </w:r>
            <w:proofErr w:type="spellStart"/>
            <w:proofErr w:type="gramStart"/>
            <w:r>
              <w:t>показате</w:t>
            </w:r>
            <w:proofErr w:type="spellEnd"/>
            <w:r w:rsidR="008A5995">
              <w:t>-</w:t>
            </w:r>
            <w:r>
              <w:t>ли</w:t>
            </w:r>
            <w:proofErr w:type="gramEnd"/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95" w:rsidRDefault="001C1E17">
            <w:pPr>
              <w:contextualSpacing/>
              <w:jc w:val="center"/>
            </w:pPr>
            <w:r>
              <w:t>Признак возрастания/</w:t>
            </w:r>
          </w:p>
          <w:p w:rsidR="00DA0945" w:rsidRDefault="001C1E17">
            <w:pPr>
              <w:contextualSpacing/>
              <w:jc w:val="center"/>
            </w:pPr>
            <w:r>
              <w:t>убывания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Уровень показателя</w:t>
            </w:r>
            <w:r>
              <w:rPr>
                <w:vertAlign w:val="superscript"/>
              </w:rPr>
              <w:t>*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Базовое значение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Значение показателя по годам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</w:tr>
      <w:tr w:rsidR="00F17337" w:rsidTr="00086A3F">
        <w:trPr>
          <w:trHeight w:val="562"/>
          <w:tblHeader/>
        </w:trPr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  <w:r>
              <w:t>значение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754290" w:rsidRDefault="00754290">
            <w:pPr>
              <w:spacing w:before="60" w:after="60" w:line="240" w:lineRule="atLeast"/>
              <w:contextualSpacing/>
              <w:jc w:val="center"/>
            </w:pPr>
            <w:r>
              <w:t>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Default="00F17337">
            <w:pPr>
              <w:pStyle w:val="a4"/>
              <w:contextualSpacing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F37139" w:rsidRDefault="00F17337">
            <w:pPr>
              <w:pStyle w:val="a4"/>
              <w:contextualSpacing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Default="00F17337">
            <w:pPr>
              <w:pStyle w:val="a4"/>
              <w:contextualSpacing/>
              <w:jc w:val="center"/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337" w:rsidRDefault="00F17337">
            <w:pPr>
              <w:spacing w:before="60" w:after="60" w:line="240" w:lineRule="atLeast"/>
              <w:contextualSpacing/>
              <w:jc w:val="center"/>
            </w:pPr>
          </w:p>
        </w:tc>
      </w:tr>
      <w:tr w:rsidR="00F17337" w:rsidRPr="00CE3458" w:rsidTr="00086A3F">
        <w:trPr>
          <w:trHeight w:val="133"/>
          <w:tblHeader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>
            <w:pPr>
              <w:contextualSpacing/>
              <w:jc w:val="center"/>
            </w:pPr>
            <w:r w:rsidRPr="00CE3458"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337" w:rsidRPr="00CE3458" w:rsidRDefault="00F17337" w:rsidP="00F17337">
            <w:pPr>
              <w:contextualSpacing/>
              <w:jc w:val="center"/>
            </w:pPr>
            <w:r w:rsidRPr="00CE3458">
              <w:t>1</w:t>
            </w:r>
            <w:r>
              <w:t>1</w:t>
            </w:r>
          </w:p>
        </w:tc>
      </w:tr>
      <w:tr w:rsidR="00DA0945" w:rsidTr="0025382A">
        <w:trPr>
          <w:trHeight w:val="133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contextualSpacing/>
              <w:jc w:val="center"/>
            </w:pPr>
            <w:r>
              <w:t>1.</w:t>
            </w:r>
          </w:p>
        </w:tc>
        <w:tc>
          <w:tcPr>
            <w:tcW w:w="1403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 w:rsidP="004F25A4">
            <w:pPr>
              <w:pStyle w:val="a4"/>
              <w:jc w:val="left"/>
            </w:pPr>
            <w:r>
              <w:rPr>
                <w:sz w:val="24"/>
                <w:szCs w:val="24"/>
              </w:rPr>
              <w:t xml:space="preserve">Задача </w:t>
            </w:r>
            <w:r w:rsidR="004F25A4">
              <w:rPr>
                <w:sz w:val="24"/>
                <w:szCs w:val="24"/>
              </w:rPr>
              <w:t xml:space="preserve">1 </w:t>
            </w:r>
            <w:r w:rsidRPr="00FE2CE3">
              <w:rPr>
                <w:sz w:val="24"/>
                <w:szCs w:val="24"/>
              </w:rPr>
              <w:t>«</w:t>
            </w:r>
            <w:r w:rsidR="00500DAA">
              <w:rPr>
                <w:sz w:val="24"/>
                <w:szCs w:val="24"/>
              </w:rPr>
              <w:t>О</w:t>
            </w:r>
            <w:r w:rsidR="00500DAA" w:rsidRPr="00500DAA">
              <w:rPr>
                <w:sz w:val="24"/>
                <w:szCs w:val="24"/>
              </w:rPr>
              <w:t>рганизация благоустройства и озеленение территории района, поддержание территории района в надлежащем санитарном и эстетическом состоянии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086A3F" w:rsidTr="00086A3F">
        <w:trPr>
          <w:trHeight w:val="40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CE3458" w:rsidRDefault="00086A3F" w:rsidP="00BD73C6">
            <w:pPr>
              <w:contextualSpacing/>
              <w:jc w:val="center"/>
            </w:pPr>
            <w:r w:rsidRPr="00CE3458">
              <w:t>1</w:t>
            </w:r>
            <w:r>
              <w:t>1</w:t>
            </w:r>
          </w:p>
        </w:tc>
      </w:tr>
      <w:tr w:rsidR="00086A3F" w:rsidTr="00086A3F">
        <w:trPr>
          <w:trHeight w:val="83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>
            <w:pPr>
              <w:spacing w:line="240" w:lineRule="atLeast"/>
              <w:contextualSpacing/>
              <w:jc w:val="center"/>
            </w:pPr>
            <w:r>
              <w:t>1.1.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>
            <w:pPr>
              <w:spacing w:line="240" w:lineRule="atLeast"/>
              <w:contextualSpacing/>
            </w:pPr>
            <w:r w:rsidRPr="0018187B">
              <w:rPr>
                <w:bCs/>
                <w:color w:val="000000"/>
                <w:u w:color="000000"/>
              </w:rPr>
              <w:t>Объем мусора, вывезенного с незакрепленных территорий и размещенного в специально отведенном месте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C23988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F37139">
              <w:rPr>
                <w:color w:val="000000"/>
                <w:u w:color="000000"/>
              </w:rPr>
              <w:t>возрастани</w:t>
            </w:r>
            <w:r>
              <w:rPr>
                <w:color w:val="000000"/>
                <w:u w:color="000000"/>
              </w:rPr>
              <w:t>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F37139">
              <w:rPr>
                <w:u w:color="000000"/>
              </w:rPr>
              <w:t>ПКМП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051FDD">
              <w:rPr>
                <w:u w:color="000000"/>
              </w:rPr>
              <w:t>тонн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1500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1500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1500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 w:rsidRPr="003C3205">
              <w:t>Администрация Тракторозаводского района</w:t>
            </w:r>
          </w:p>
        </w:tc>
      </w:tr>
      <w:tr w:rsidR="00086A3F" w:rsidTr="00086A3F">
        <w:trPr>
          <w:trHeight w:val="1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>
            <w:pPr>
              <w:spacing w:line="240" w:lineRule="atLeast"/>
              <w:contextualSpacing/>
              <w:jc w:val="center"/>
            </w:pPr>
            <w:r>
              <w:t>1.2.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18187B">
            <w:pPr>
              <w:spacing w:line="240" w:lineRule="atLeast"/>
              <w:contextualSpacing/>
            </w:pPr>
            <w:r w:rsidRPr="00051FDD">
              <w:t>Доля площади содержания общественных и незакрепленных территорий от общей площади территорий, закрепленных за Администрацией района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C23988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 w:rsidRPr="00F37139">
              <w:rPr>
                <w:color w:val="000000"/>
                <w:u w:color="000000"/>
              </w:rPr>
              <w:t>возрастани</w:t>
            </w:r>
            <w:r>
              <w:rPr>
                <w:color w:val="000000"/>
                <w:u w:color="000000"/>
              </w:rPr>
              <w:t>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F37139">
              <w:rPr>
                <w:u w:color="000000"/>
              </w:rPr>
              <w:t>ПКМП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процентов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45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 w:rsidRPr="003C3205">
              <w:t>Администрация Тракторозаводского района</w:t>
            </w:r>
          </w:p>
        </w:tc>
      </w:tr>
      <w:tr w:rsidR="00086A3F" w:rsidTr="00086A3F">
        <w:trPr>
          <w:trHeight w:val="1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>
            <w:pPr>
              <w:spacing w:line="240" w:lineRule="atLeast"/>
              <w:contextualSpacing/>
              <w:jc w:val="center"/>
            </w:pPr>
            <w:r>
              <w:t>1.3.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051FDD" w:rsidRDefault="00086A3F">
            <w:pPr>
              <w:spacing w:line="240" w:lineRule="atLeast"/>
              <w:contextualSpacing/>
            </w:pPr>
            <w:r w:rsidRPr="00051FDD">
              <w:t xml:space="preserve">Доля площади содержания </w:t>
            </w:r>
            <w:proofErr w:type="spellStart"/>
            <w:proofErr w:type="gramStart"/>
            <w:r w:rsidRPr="00051FDD">
              <w:t>внутрикварталь</w:t>
            </w:r>
            <w:r>
              <w:t>-</w:t>
            </w:r>
            <w:r w:rsidRPr="00051FDD">
              <w:t>ных</w:t>
            </w:r>
            <w:proofErr w:type="spellEnd"/>
            <w:proofErr w:type="gramEnd"/>
            <w:r w:rsidRPr="00051FDD">
              <w:t xml:space="preserve"> проездов и тротуаров от общей площади </w:t>
            </w:r>
            <w:proofErr w:type="spellStart"/>
            <w:r w:rsidRPr="00051FDD">
              <w:t>внутрикварталь</w:t>
            </w:r>
            <w:r>
              <w:t>-</w:t>
            </w:r>
            <w:r w:rsidRPr="00051FDD">
              <w:t>ных</w:t>
            </w:r>
            <w:proofErr w:type="spellEnd"/>
            <w:r w:rsidRPr="00051FDD">
              <w:t xml:space="preserve"> проездов, тротуаров района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F37139" w:rsidRDefault="00086A3F" w:rsidP="00C23988">
            <w:pPr>
              <w:spacing w:line="240" w:lineRule="atLeast"/>
              <w:contextualSpacing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возрастание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Pr="00F37139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051FDD">
              <w:rPr>
                <w:u w:color="000000"/>
              </w:rPr>
              <w:t>ПКМП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F37139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 w:rsidRPr="0025382A">
              <w:rPr>
                <w:u w:color="000000"/>
              </w:rPr>
              <w:t>процентов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  <w:rPr>
                <w:u w:color="000000"/>
              </w:rPr>
            </w:pPr>
            <w:r>
              <w:rPr>
                <w:u w:color="000000"/>
              </w:rPr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spacing w:line="240" w:lineRule="atLeast"/>
              <w:contextualSpacing/>
              <w:jc w:val="center"/>
            </w:pPr>
            <w: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3C3205" w:rsidRDefault="00086A3F" w:rsidP="00897C90">
            <w:pPr>
              <w:spacing w:line="240" w:lineRule="atLeast"/>
              <w:contextualSpacing/>
              <w:jc w:val="center"/>
            </w:pPr>
            <w:r w:rsidRPr="007C1E4C">
              <w:t>Администрация Тракторозаводского района</w:t>
            </w:r>
          </w:p>
        </w:tc>
      </w:tr>
      <w:tr w:rsidR="00086A3F" w:rsidTr="00086A3F">
        <w:trPr>
          <w:trHeight w:val="1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D53606">
            <w:pPr>
              <w:spacing w:line="240" w:lineRule="atLeast"/>
              <w:contextualSpacing/>
              <w:jc w:val="center"/>
            </w:pPr>
            <w:r>
              <w:t>1.4.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051FDD" w:rsidRDefault="00086A3F" w:rsidP="00A24540">
            <w:pPr>
              <w:spacing w:line="240" w:lineRule="atLeast"/>
              <w:contextualSpacing/>
            </w:pPr>
            <w:r w:rsidRPr="0018187B">
              <w:t xml:space="preserve">Доля мероприятий по озеленению, проведенных по обращению жителей,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>
              <w:t>возрастание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 w:rsidRPr="00B6448F">
              <w:t>ПКМП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 w:rsidRPr="0025382A">
              <w:t>процентов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 w:rsidRPr="00B6448F">
              <w:t>2025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>
              <w:t>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>
              <w:t>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Pr="00B6448F" w:rsidRDefault="00086A3F" w:rsidP="00897C90">
            <w:pPr>
              <w:jc w:val="center"/>
            </w:pPr>
            <w: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A3F" w:rsidRDefault="00086A3F" w:rsidP="00897C90">
            <w:pPr>
              <w:jc w:val="center"/>
            </w:pPr>
            <w:r w:rsidRPr="00B6448F">
              <w:t>Администрация Тракторозаводского района</w:t>
            </w:r>
          </w:p>
        </w:tc>
      </w:tr>
      <w:tr w:rsidR="00A24540" w:rsidTr="00086A3F">
        <w:trPr>
          <w:trHeight w:val="1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CE3458" w:rsidRDefault="00A24540" w:rsidP="007646A3">
            <w:pPr>
              <w:contextualSpacing/>
              <w:jc w:val="center"/>
            </w:pPr>
            <w:r w:rsidRPr="00CE3458">
              <w:t>1</w:t>
            </w:r>
            <w:r>
              <w:t>1</w:t>
            </w:r>
          </w:p>
        </w:tc>
      </w:tr>
      <w:tr w:rsidR="00A24540" w:rsidTr="00086A3F">
        <w:trPr>
          <w:trHeight w:val="103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Default="00A24540" w:rsidP="00D53606">
            <w:pPr>
              <w:spacing w:line="240" w:lineRule="atLeast"/>
              <w:contextualSpacing/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A24540" w:rsidRDefault="00A24540" w:rsidP="00A24540">
            <w:pPr>
              <w:spacing w:line="240" w:lineRule="atLeast"/>
              <w:contextualSpacing/>
            </w:pPr>
            <w:r w:rsidRPr="00A24540">
              <w:t xml:space="preserve">от общего количества мероприятий, рассмотренных </w:t>
            </w:r>
          </w:p>
          <w:p w:rsidR="00A24540" w:rsidRPr="0018187B" w:rsidRDefault="00A24540" w:rsidP="00A24540">
            <w:pPr>
              <w:spacing w:line="240" w:lineRule="atLeast"/>
              <w:contextualSpacing/>
            </w:pPr>
            <w:r w:rsidRPr="00A24540">
              <w:t>в рамках обращений жителей по вопросам озеленения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Default="00A24540" w:rsidP="00897C90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40" w:rsidRPr="00B6448F" w:rsidRDefault="00A24540" w:rsidP="00897C90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25382A" w:rsidRDefault="00A24540" w:rsidP="00897C90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40" w:rsidRDefault="00A24540" w:rsidP="00897C90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B6448F" w:rsidRDefault="00A24540" w:rsidP="00897C90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Default="00A24540" w:rsidP="00897C90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Default="00A24540" w:rsidP="00897C90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Default="00A24540" w:rsidP="00897C90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40" w:rsidRPr="00B6448F" w:rsidRDefault="00A24540" w:rsidP="00897C90">
            <w:pPr>
              <w:jc w:val="center"/>
            </w:pPr>
          </w:p>
        </w:tc>
      </w:tr>
    </w:tbl>
    <w:p w:rsidR="009E6AD0" w:rsidRDefault="009E6AD0" w:rsidP="009E6AD0">
      <w:pPr>
        <w:pStyle w:val="a4"/>
        <w:contextualSpacing/>
        <w:jc w:val="left"/>
        <w:rPr>
          <w:sz w:val="18"/>
          <w:szCs w:val="18"/>
          <w:vertAlign w:val="superscript"/>
        </w:rPr>
      </w:pPr>
    </w:p>
    <w:p w:rsidR="009E6AD0" w:rsidRPr="009E6AD0" w:rsidRDefault="009E6AD0" w:rsidP="00C23988">
      <w:pPr>
        <w:pStyle w:val="a4"/>
        <w:contextualSpacing/>
        <w:jc w:val="left"/>
        <w:rPr>
          <w:sz w:val="18"/>
          <w:szCs w:val="18"/>
        </w:rPr>
      </w:pPr>
      <w:r w:rsidRPr="009E6AD0">
        <w:rPr>
          <w:sz w:val="18"/>
          <w:szCs w:val="18"/>
          <w:vertAlign w:val="superscript"/>
        </w:rPr>
        <w:t>*</w:t>
      </w:r>
      <w:r w:rsidRPr="009E6AD0">
        <w:rPr>
          <w:sz w:val="18"/>
          <w:szCs w:val="18"/>
        </w:rPr>
        <w:t xml:space="preserve"> «ПКМП» - показатель комплекса процессных мероприятий, являющийся показ</w:t>
      </w:r>
      <w:r w:rsidR="00C23988">
        <w:rPr>
          <w:sz w:val="18"/>
          <w:szCs w:val="18"/>
        </w:rPr>
        <w:t xml:space="preserve">ателем муниципальной программы </w:t>
      </w:r>
    </w:p>
    <w:p w:rsidR="0018187B" w:rsidRDefault="0018187B" w:rsidP="00A24540">
      <w:pPr>
        <w:pStyle w:val="a4"/>
        <w:spacing w:line="168" w:lineRule="auto"/>
        <w:contextualSpacing/>
        <w:jc w:val="center"/>
        <w:rPr>
          <w:sz w:val="28"/>
          <w:szCs w:val="28"/>
        </w:rPr>
      </w:pPr>
    </w:p>
    <w:p w:rsidR="00DA0945" w:rsidRDefault="001C1E17">
      <w:pPr>
        <w:pStyle w:val="a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План достижения показателей комплекса процессных</w:t>
      </w:r>
      <w:r w:rsidR="003C3205">
        <w:rPr>
          <w:sz w:val="28"/>
          <w:szCs w:val="28"/>
        </w:rPr>
        <w:t xml:space="preserve"> мероприятий в 2025 </w:t>
      </w:r>
      <w:r>
        <w:rPr>
          <w:sz w:val="28"/>
          <w:szCs w:val="28"/>
        </w:rPr>
        <w:t>году</w:t>
      </w:r>
    </w:p>
    <w:p w:rsidR="0025382A" w:rsidRDefault="0025382A">
      <w:pPr>
        <w:pStyle w:val="a4"/>
        <w:contextualSpacing/>
        <w:jc w:val="center"/>
      </w:pPr>
    </w:p>
    <w:tbl>
      <w:tblPr>
        <w:tblW w:w="4960" w:type="pct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5"/>
        <w:gridCol w:w="3715"/>
        <w:gridCol w:w="2041"/>
        <w:gridCol w:w="1364"/>
        <w:gridCol w:w="400"/>
        <w:gridCol w:w="388"/>
        <w:gridCol w:w="597"/>
        <w:gridCol w:w="284"/>
        <w:gridCol w:w="425"/>
        <w:gridCol w:w="567"/>
        <w:gridCol w:w="283"/>
        <w:gridCol w:w="284"/>
        <w:gridCol w:w="567"/>
        <w:gridCol w:w="567"/>
        <w:gridCol w:w="709"/>
        <w:gridCol w:w="1559"/>
      </w:tblGrid>
      <w:tr w:rsidR="00DA0945" w:rsidTr="00C23988">
        <w:trPr>
          <w:trHeight w:val="30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№</w:t>
            </w:r>
          </w:p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Показатели проекта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Уровень показателя</w:t>
            </w:r>
            <w:r>
              <w:rPr>
                <w:vertAlign w:val="superscript"/>
              </w:rPr>
              <w:t>*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5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На конец</w:t>
            </w:r>
          </w:p>
          <w:p w:rsidR="00DA0945" w:rsidRDefault="003C3205">
            <w:pPr>
              <w:spacing w:line="240" w:lineRule="atLeast"/>
              <w:contextualSpacing/>
              <w:jc w:val="center"/>
            </w:pPr>
            <w:r>
              <w:t xml:space="preserve">2025 </w:t>
            </w:r>
            <w:r w:rsidR="001C1E17">
              <w:t>года</w:t>
            </w:r>
          </w:p>
        </w:tc>
      </w:tr>
      <w:tr w:rsidR="00DA0945" w:rsidTr="00C23988">
        <w:trPr>
          <w:trHeight w:val="177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before="60" w:after="60" w:line="240" w:lineRule="atLeast"/>
              <w:contextualSpacing/>
              <w:jc w:val="center"/>
            </w:pPr>
            <w:r>
              <w:t>11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DA0945">
            <w:pPr>
              <w:spacing w:before="60" w:after="60" w:line="240" w:lineRule="atLeast"/>
              <w:contextualSpacing/>
              <w:jc w:val="center"/>
            </w:pPr>
          </w:p>
        </w:tc>
      </w:tr>
      <w:tr w:rsidR="00DA0945" w:rsidRPr="00CE3458" w:rsidTr="00C23988">
        <w:trPr>
          <w:trHeight w:val="1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CE3458"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Pr="00CE3458" w:rsidRDefault="001C1E17">
            <w:pPr>
              <w:spacing w:line="240" w:lineRule="atLeast"/>
              <w:contextualSpacing/>
              <w:jc w:val="center"/>
            </w:pPr>
            <w:r w:rsidRPr="00CE3458">
              <w:t>16</w:t>
            </w:r>
          </w:p>
        </w:tc>
      </w:tr>
      <w:tr w:rsidR="00DA0945" w:rsidTr="00086A3F">
        <w:trPr>
          <w:trHeight w:val="4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 w:rsidP="00086A3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</w:t>
            </w:r>
          </w:p>
        </w:tc>
        <w:tc>
          <w:tcPr>
            <w:tcW w:w="137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FE2CE3" w:rsidRDefault="001C1E17" w:rsidP="0018187B">
            <w:pPr>
              <w:pStyle w:val="a4"/>
              <w:jc w:val="left"/>
              <w:rPr>
                <w:u w:val="single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18187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D95BCD" w:rsidRPr="00FE2CE3">
              <w:rPr>
                <w:sz w:val="24"/>
                <w:szCs w:val="24"/>
              </w:rPr>
              <w:t>«</w:t>
            </w:r>
            <w:r w:rsidR="004F25A4" w:rsidRPr="004F25A4">
              <w:rPr>
                <w:sz w:val="24"/>
                <w:szCs w:val="24"/>
              </w:rPr>
              <w:t>Организация благоустройства и озеленение территории района, поддержание территории района в надлежащем санитарном и эстетическом состоянии</w:t>
            </w:r>
            <w:r w:rsidR="00D95BCD" w:rsidRPr="00FE2CE3">
              <w:rPr>
                <w:sz w:val="24"/>
                <w:szCs w:val="24"/>
              </w:rPr>
              <w:t>»</w:t>
            </w:r>
          </w:p>
        </w:tc>
      </w:tr>
      <w:tr w:rsidR="00DA0945" w:rsidTr="00086A3F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 w:rsidP="00086A3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1.1</w:t>
            </w:r>
            <w:r w:rsidR="008A5995">
              <w:t>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255859" w:rsidP="003C3205">
            <w:pPr>
              <w:spacing w:line="240" w:lineRule="atLeast"/>
              <w:ind w:left="113" w:hanging="113"/>
              <w:contextualSpacing/>
            </w:pPr>
            <w:r>
              <w:t xml:space="preserve">  </w:t>
            </w:r>
            <w:bookmarkStart w:id="0" w:name="_GoBack"/>
            <w:bookmarkEnd w:id="0"/>
            <w:r w:rsidR="0018187B" w:rsidRPr="0018187B">
              <w:t>Объем мусора, вывезенного с незакрепленных территорий и размещенного в специально отведенном месте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contextualSpacing/>
              <w:jc w:val="center"/>
            </w:pPr>
            <w:r w:rsidRPr="003C3205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C1E4C" w:rsidP="007C1E4C">
            <w:pPr>
              <w:spacing w:line="240" w:lineRule="atLeast"/>
              <w:contextualSpacing/>
              <w:jc w:val="center"/>
            </w:pPr>
            <w:r>
              <w:t>тонн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5D2EBB" w:rsidP="003C3205">
            <w:pPr>
              <w:spacing w:line="240" w:lineRule="atLeast"/>
              <w:contextualSpacing/>
              <w:jc w:val="center"/>
            </w:pPr>
            <w:r w:rsidRPr="005D2EBB">
              <w:t>5</w:t>
            </w:r>
            <w:r w:rsidR="00F17337" w:rsidRPr="005D2EBB">
              <w:t>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3C3205" w:rsidP="003C3205">
            <w:pPr>
              <w:spacing w:line="240" w:lineRule="atLeast"/>
              <w:contextualSpacing/>
              <w:jc w:val="center"/>
            </w:pPr>
            <w:r w:rsidRPr="005D2EBB"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3C3205" w:rsidP="003C3205">
            <w:pPr>
              <w:spacing w:line="240" w:lineRule="atLeast"/>
              <w:contextualSpacing/>
              <w:jc w:val="center"/>
            </w:pPr>
            <w:r w:rsidRPr="005D2EBB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F17337" w:rsidP="003C3205">
            <w:pPr>
              <w:spacing w:line="240" w:lineRule="atLeast"/>
              <w:contextualSpacing/>
              <w:jc w:val="center"/>
            </w:pPr>
            <w:r w:rsidRPr="005D2EBB">
              <w:t>500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3C3205" w:rsidP="003C3205">
            <w:pPr>
              <w:spacing w:line="240" w:lineRule="atLeast"/>
              <w:contextualSpacing/>
              <w:jc w:val="center"/>
            </w:pPr>
            <w:r w:rsidRPr="005D2EBB"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3C3205" w:rsidP="003C3205">
            <w:pPr>
              <w:spacing w:line="240" w:lineRule="atLeast"/>
              <w:contextualSpacing/>
              <w:jc w:val="center"/>
            </w:pPr>
            <w:r w:rsidRPr="005D2EBB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Pr="005D2EBB" w:rsidRDefault="00F17337" w:rsidP="003C3205">
            <w:pPr>
              <w:spacing w:line="240" w:lineRule="atLeast"/>
              <w:contextualSpacing/>
              <w:jc w:val="center"/>
            </w:pPr>
            <w:r w:rsidRPr="005D2EBB"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C1E4C" w:rsidP="003C3205">
            <w:pPr>
              <w:spacing w:line="240" w:lineRule="atLeast"/>
              <w:contextualSpacing/>
              <w:jc w:val="center"/>
            </w:pPr>
            <w:r>
              <w:t>1500</w:t>
            </w:r>
          </w:p>
        </w:tc>
      </w:tr>
      <w:tr w:rsidR="00DA0945" w:rsidTr="00086A3F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086A3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1.2.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C1E4C" w:rsidP="002E06B6">
            <w:pPr>
              <w:spacing w:line="240" w:lineRule="atLeast"/>
              <w:ind w:left="134"/>
              <w:contextualSpacing/>
            </w:pPr>
            <w:r w:rsidRPr="007C1E4C">
              <w:t>Доля площади содержания общественных и незакрепленных территорий от общей площади территорий, закрепленных за Администрацией района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ind w:left="134"/>
              <w:contextualSpacing/>
              <w:jc w:val="center"/>
            </w:pPr>
            <w:r w:rsidRPr="003C3205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913763" w:rsidP="004B7963">
            <w:pPr>
              <w:spacing w:line="240" w:lineRule="atLeast"/>
              <w:ind w:left="134"/>
              <w:contextualSpacing/>
            </w:pPr>
            <w:r w:rsidRPr="00913763">
              <w:t>процентов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C3205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F17337" w:rsidP="0039690A">
            <w:pPr>
              <w:spacing w:line="240" w:lineRule="atLeast"/>
              <w:ind w:left="134"/>
              <w:contextualSpacing/>
              <w:jc w:val="center"/>
            </w:pPr>
            <w:r>
              <w:t>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F17337" w:rsidP="0039690A">
            <w:pPr>
              <w:spacing w:line="240" w:lineRule="atLeast"/>
              <w:ind w:left="134"/>
              <w:contextualSpacing/>
              <w:jc w:val="center"/>
            </w:pPr>
            <w: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F17337" w:rsidP="0039690A">
            <w:pPr>
              <w:spacing w:line="240" w:lineRule="atLeast"/>
              <w:ind w:left="134"/>
              <w:contextualSpacing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3C3205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7C1E4C" w:rsidP="0039690A">
            <w:pPr>
              <w:spacing w:line="240" w:lineRule="atLeast"/>
              <w:ind w:left="134"/>
              <w:contextualSpacing/>
              <w:jc w:val="center"/>
            </w:pPr>
            <w:r>
              <w:t>45</w:t>
            </w:r>
          </w:p>
        </w:tc>
      </w:tr>
      <w:tr w:rsidR="0018187B" w:rsidTr="00086A3F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086A3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1.3.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Pr="007C1E4C" w:rsidRDefault="0018187B" w:rsidP="0018187B">
            <w:pPr>
              <w:spacing w:line="240" w:lineRule="atLeast"/>
              <w:ind w:left="134"/>
              <w:contextualSpacing/>
            </w:pPr>
            <w:r w:rsidRPr="007C1E4C">
              <w:t>Доля площади содержания внутриквартальных проездов и тротуаров от общей площади внутриквартальных проездов, тротуаров района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87B" w:rsidRPr="003C3205" w:rsidRDefault="0018187B" w:rsidP="0018187B">
            <w:pPr>
              <w:spacing w:line="240" w:lineRule="atLeast"/>
              <w:ind w:left="134"/>
              <w:contextualSpacing/>
              <w:jc w:val="center"/>
            </w:pPr>
            <w:r w:rsidRPr="007C1E4C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Pr="003C3205" w:rsidRDefault="00913763" w:rsidP="00913763">
            <w:pPr>
              <w:spacing w:line="240" w:lineRule="atLeast"/>
              <w:ind w:left="134"/>
              <w:contextualSpacing/>
            </w:pPr>
            <w:r w:rsidRPr="00913763">
              <w:t>процентов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7B" w:rsidRDefault="0018187B" w:rsidP="0039690A">
            <w:pPr>
              <w:spacing w:line="240" w:lineRule="atLeast"/>
              <w:ind w:left="134"/>
              <w:contextualSpacing/>
              <w:jc w:val="center"/>
            </w:pPr>
            <w:r>
              <w:t>100</w:t>
            </w:r>
          </w:p>
        </w:tc>
      </w:tr>
      <w:tr w:rsidR="006D5CFD" w:rsidTr="00910F1A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CE3458"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spacing w:line="240" w:lineRule="atLeast"/>
              <w:contextualSpacing/>
              <w:jc w:val="center"/>
            </w:pPr>
            <w:r w:rsidRPr="00CE3458">
              <w:t>16</w:t>
            </w:r>
          </w:p>
        </w:tc>
      </w:tr>
      <w:tr w:rsidR="006D5CFD" w:rsidTr="00086A3F">
        <w:trPr>
          <w:trHeight w:val="2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086A3F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1.4.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9107DE" w:rsidRDefault="006D5CFD" w:rsidP="009107DE">
            <w:pPr>
              <w:spacing w:line="240" w:lineRule="atLeast"/>
              <w:ind w:left="134"/>
              <w:contextualSpacing/>
            </w:pPr>
            <w:r w:rsidRPr="009107DE">
              <w:t xml:space="preserve">Доля мероприятий по озеленению, проведенных по обращению жителей, от общего количества мероприятий, рассмотренных </w:t>
            </w:r>
          </w:p>
          <w:p w:rsidR="006D5CFD" w:rsidRPr="007C1E4C" w:rsidRDefault="006D5CFD" w:rsidP="009107DE">
            <w:pPr>
              <w:spacing w:line="240" w:lineRule="atLeast"/>
              <w:ind w:left="134"/>
              <w:contextualSpacing/>
            </w:pPr>
            <w:r w:rsidRPr="009107DE">
              <w:t>в рамках обращений жителей по вопросам озеленения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CFD" w:rsidRPr="003C3205" w:rsidRDefault="006D5CFD" w:rsidP="0018187B">
            <w:pPr>
              <w:spacing w:line="240" w:lineRule="atLeast"/>
              <w:ind w:left="134"/>
              <w:contextualSpacing/>
              <w:jc w:val="center"/>
            </w:pPr>
            <w:r w:rsidRPr="007C1E4C">
              <w:t>ПКМП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3C3205" w:rsidRDefault="006D5CFD" w:rsidP="00913763">
            <w:pPr>
              <w:spacing w:line="240" w:lineRule="atLeast"/>
              <w:ind w:left="134"/>
              <w:contextualSpacing/>
            </w:pPr>
            <w:r w:rsidRPr="00913763">
              <w:t>процентов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Default="006D5CFD" w:rsidP="0039690A">
            <w:pPr>
              <w:spacing w:line="240" w:lineRule="atLeast"/>
              <w:ind w:left="134"/>
              <w:contextualSpacing/>
              <w:jc w:val="center"/>
            </w:pPr>
            <w:r>
              <w:t>30</w:t>
            </w:r>
          </w:p>
        </w:tc>
      </w:tr>
    </w:tbl>
    <w:p w:rsidR="009E6AD0" w:rsidRDefault="009E6AD0" w:rsidP="009E6AD0">
      <w:pPr>
        <w:spacing w:line="240" w:lineRule="atLeast"/>
        <w:contextualSpacing/>
        <w:rPr>
          <w:sz w:val="28"/>
          <w:szCs w:val="28"/>
          <w:vertAlign w:val="superscript"/>
        </w:rPr>
      </w:pPr>
    </w:p>
    <w:p w:rsidR="009E6AD0" w:rsidRPr="009E6AD0" w:rsidRDefault="009E6AD0" w:rsidP="00C23988">
      <w:pPr>
        <w:spacing w:line="240" w:lineRule="atLeast"/>
        <w:contextualSpacing/>
        <w:rPr>
          <w:sz w:val="18"/>
          <w:szCs w:val="18"/>
        </w:rPr>
      </w:pPr>
      <w:r w:rsidRPr="009E6AD0">
        <w:rPr>
          <w:sz w:val="28"/>
          <w:szCs w:val="28"/>
          <w:vertAlign w:val="superscript"/>
        </w:rPr>
        <w:t>*</w:t>
      </w:r>
      <w:r w:rsidRPr="009E6AD0">
        <w:rPr>
          <w:sz w:val="28"/>
          <w:szCs w:val="28"/>
        </w:rPr>
        <w:t xml:space="preserve"> </w:t>
      </w:r>
      <w:r w:rsidRPr="009E6AD0">
        <w:rPr>
          <w:sz w:val="18"/>
          <w:szCs w:val="18"/>
        </w:rPr>
        <w:t>«ПКМП» - показатель комплекса процессных мероприятий, являющийся показ</w:t>
      </w:r>
      <w:r w:rsidR="00C23988">
        <w:rPr>
          <w:sz w:val="18"/>
          <w:szCs w:val="18"/>
        </w:rPr>
        <w:t xml:space="preserve">ателем муниципальной программы </w:t>
      </w:r>
    </w:p>
    <w:p w:rsidR="009E6AD0" w:rsidRPr="009E6AD0" w:rsidRDefault="009E6AD0" w:rsidP="009E6AD0">
      <w:pPr>
        <w:spacing w:line="240" w:lineRule="atLeast"/>
        <w:contextualSpacing/>
        <w:rPr>
          <w:sz w:val="28"/>
          <w:szCs w:val="28"/>
        </w:rPr>
      </w:pPr>
    </w:p>
    <w:p w:rsidR="00DA0945" w:rsidRDefault="001C1E17">
      <w:pPr>
        <w:spacing w:before="57" w:after="57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 Перечень мероприятий (результатов) комплекса процессных мероприятий</w:t>
      </w:r>
    </w:p>
    <w:p w:rsidR="004B7963" w:rsidRDefault="004B7963">
      <w:pPr>
        <w:spacing w:before="57" w:after="57" w:line="240" w:lineRule="atLeast"/>
        <w:contextualSpacing/>
        <w:jc w:val="center"/>
        <w:rPr>
          <w:sz w:val="28"/>
          <w:szCs w:val="28"/>
        </w:rPr>
      </w:pP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2803"/>
        <w:gridCol w:w="1421"/>
        <w:gridCol w:w="792"/>
        <w:gridCol w:w="961"/>
        <w:gridCol w:w="851"/>
        <w:gridCol w:w="1081"/>
        <w:gridCol w:w="1534"/>
        <w:gridCol w:w="1634"/>
        <w:gridCol w:w="6"/>
        <w:gridCol w:w="2780"/>
      </w:tblGrid>
      <w:tr w:rsidR="00DA0945" w:rsidTr="00F049AD">
        <w:trPr>
          <w:trHeight w:val="225"/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Задача/ мероприятие (результат)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Единица измерения (по ОКЕИ)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ind w:left="57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>Базовое значение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Значение по годам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</w:pPr>
            <w:r>
              <w:t>Тип мероприятия (результата)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45" w:rsidRDefault="001C1E17">
            <w:pPr>
              <w:spacing w:after="60" w:line="240" w:lineRule="atLeast"/>
              <w:contextualSpacing/>
              <w:jc w:val="center"/>
              <w:rPr>
                <w:strike/>
                <w:vertAlign w:val="superscript"/>
              </w:rPr>
            </w:pPr>
            <w:r>
              <w:t>Характеристика мероприятия (результата)</w:t>
            </w:r>
          </w:p>
        </w:tc>
      </w:tr>
      <w:tr w:rsidR="005D2EBB" w:rsidTr="0039690A">
        <w:trPr>
          <w:trHeight w:val="629"/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  <w:r>
              <w:t>значение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Default="005D2EBB">
            <w:pPr>
              <w:spacing w:after="60" w:line="240" w:lineRule="atLeast"/>
              <w:contextualSpacing/>
              <w:jc w:val="center"/>
            </w:pPr>
          </w:p>
        </w:tc>
      </w:tr>
      <w:tr w:rsidR="005D2EBB" w:rsidRPr="00CE3458" w:rsidTr="00F049AD">
        <w:trPr>
          <w:trHeight w:val="259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5D2EBB" w:rsidP="00913763">
            <w:pPr>
              <w:spacing w:line="240" w:lineRule="atLeast"/>
              <w:contextualSpacing/>
              <w:jc w:val="center"/>
            </w:pPr>
            <w:r w:rsidRPr="00CE3458">
              <w:rPr>
                <w:bCs/>
                <w:color w:val="000000"/>
                <w:u w:color="000000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39690A">
            <w:pPr>
              <w:spacing w:line="240" w:lineRule="atLeast"/>
              <w:contextualSpacing/>
              <w:jc w:val="center"/>
            </w:pPr>
            <w:r>
              <w:rPr>
                <w:bCs/>
                <w:color w:val="000000"/>
                <w:u w:color="000000"/>
              </w:rPr>
              <w:t>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EBB" w:rsidRPr="00CE3458" w:rsidRDefault="0039690A">
            <w:pPr>
              <w:spacing w:line="240" w:lineRule="atLeast"/>
              <w:contextualSpacing/>
              <w:jc w:val="center"/>
            </w:pPr>
            <w:r>
              <w:rPr>
                <w:bCs/>
                <w:color w:val="000000"/>
                <w:u w:color="000000"/>
              </w:rPr>
              <w:t>10</w:t>
            </w:r>
          </w:p>
        </w:tc>
      </w:tr>
      <w:tr w:rsidR="00DA0945" w:rsidTr="00F049AD">
        <w:trPr>
          <w:trHeight w:val="3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Default="001C1E17">
            <w:pPr>
              <w:spacing w:line="240" w:lineRule="atLeast"/>
              <w:contextualSpacing/>
              <w:jc w:val="center"/>
            </w:pPr>
            <w:r>
              <w:t>1.</w:t>
            </w:r>
          </w:p>
        </w:tc>
        <w:tc>
          <w:tcPr>
            <w:tcW w:w="138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45" w:rsidRDefault="001C1E17" w:rsidP="00500DAA">
            <w:pPr>
              <w:pStyle w:val="a4"/>
              <w:jc w:val="left"/>
            </w:pPr>
            <w:r>
              <w:rPr>
                <w:bCs/>
                <w:color w:val="000000"/>
                <w:sz w:val="24"/>
                <w:szCs w:val="24"/>
                <w:u w:color="000000"/>
              </w:rPr>
              <w:t xml:space="preserve">Задача </w:t>
            </w:r>
            <w:r w:rsidR="0018187B">
              <w:rPr>
                <w:bCs/>
                <w:color w:val="000000"/>
                <w:sz w:val="24"/>
                <w:szCs w:val="24"/>
                <w:u w:color="000000"/>
              </w:rPr>
              <w:t xml:space="preserve">1. </w:t>
            </w:r>
            <w:r>
              <w:rPr>
                <w:bCs/>
                <w:color w:val="000000"/>
                <w:sz w:val="24"/>
                <w:szCs w:val="24"/>
                <w:u w:color="000000"/>
              </w:rPr>
              <w:t>«</w:t>
            </w:r>
            <w:r w:rsidR="00500DAA">
              <w:rPr>
                <w:bCs/>
                <w:color w:val="000000"/>
                <w:sz w:val="24"/>
                <w:szCs w:val="24"/>
              </w:rPr>
              <w:t>О</w:t>
            </w:r>
            <w:r w:rsidR="00500DAA" w:rsidRPr="00500DAA">
              <w:rPr>
                <w:bCs/>
                <w:color w:val="000000"/>
                <w:sz w:val="24"/>
                <w:szCs w:val="24"/>
              </w:rPr>
              <w:t>рганизация благоустройства и озеленение территории района, поддержание территории района в надлежащем санитарном и эстетическом состоянии</w:t>
            </w:r>
            <w:r w:rsidRPr="00FE2CE3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D2EBB" w:rsidTr="00C161DA">
        <w:trPr>
          <w:cantSplit/>
          <w:trHeight w:val="9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C161DA">
            <w:pPr>
              <w:spacing w:line="240" w:lineRule="atLeast"/>
              <w:contextualSpacing/>
              <w:jc w:val="center"/>
            </w:pPr>
            <w:r w:rsidRPr="0018187B">
              <w:t>1.1</w:t>
            </w:r>
            <w: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C161DA">
            <w:pPr>
              <w:spacing w:line="240" w:lineRule="atLeast"/>
              <w:contextualSpacing/>
              <w:jc w:val="center"/>
            </w:pPr>
            <w:r>
              <w:rPr>
                <w:bCs/>
                <w:color w:val="000000"/>
                <w:u w:color="000000"/>
              </w:rPr>
              <w:t>Выполненные работы по благоустройству территории района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913763" w:rsidP="004817CF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913763">
              <w:rPr>
                <w:bCs/>
                <w:color w:val="000000"/>
                <w:u w:color="000000"/>
              </w:rPr>
              <w:t>процентов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EBB" w:rsidRDefault="005D2EBB" w:rsidP="001E5F3D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1E5F3D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1E5F3D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913763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 w:rsidRPr="00913763">
              <w:rPr>
                <w:bCs/>
                <w:color w:val="000000" w:themeColor="text1"/>
                <w:u w:color="00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  <w:r w:rsidRPr="00913763">
              <w:rPr>
                <w:bCs/>
                <w:color w:val="FFFFFF" w:themeColor="background1"/>
                <w:u w:color="000000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5D2EBB">
            <w:pPr>
              <w:spacing w:line="240" w:lineRule="atLeast"/>
              <w:contextualSpacing/>
              <w:jc w:val="center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B8466D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Приобретение товаров, работ, услуг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EBB" w:rsidRDefault="005D2EBB" w:rsidP="0039690A">
            <w:pPr>
              <w:spacing w:line="240" w:lineRule="atLeast"/>
              <w:contextualSpacing/>
              <w:rPr>
                <w:bCs/>
                <w:color w:val="000000"/>
                <w:u w:color="000000"/>
              </w:rPr>
            </w:pPr>
            <w:r w:rsidRPr="005D2EBB">
              <w:rPr>
                <w:bCs/>
                <w:color w:val="000000" w:themeColor="text1"/>
                <w:u w:color="000000"/>
              </w:rPr>
              <w:t>Используется для мероприятий (результатов)</w:t>
            </w:r>
            <w:r w:rsidR="0039690A">
              <w:rPr>
                <w:bCs/>
                <w:color w:val="000000" w:themeColor="text1"/>
                <w:u w:color="000000"/>
              </w:rPr>
              <w:t xml:space="preserve"> </w:t>
            </w:r>
            <w:r w:rsidRPr="005D2EBB">
              <w:rPr>
                <w:bCs/>
                <w:color w:val="000000" w:themeColor="text1"/>
                <w:u w:color="000000"/>
              </w:rPr>
              <w:t xml:space="preserve"> в рамках которых осуществляются закупки товаров, работ и услуг</w:t>
            </w:r>
          </w:p>
        </w:tc>
      </w:tr>
    </w:tbl>
    <w:p w:rsidR="00DA0945" w:rsidRDefault="00DA0945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</w:p>
    <w:p w:rsidR="00DA0945" w:rsidRDefault="001C1E17">
      <w:pPr>
        <w:spacing w:line="276" w:lineRule="auto"/>
        <w:contextualSpacing/>
        <w:jc w:val="center"/>
        <w:rPr>
          <w:sz w:val="28"/>
          <w:szCs w:val="28"/>
        </w:rPr>
      </w:pPr>
      <w:r>
        <w:t xml:space="preserve">5. </w:t>
      </w:r>
      <w:r>
        <w:rPr>
          <w:sz w:val="28"/>
          <w:szCs w:val="28"/>
        </w:rPr>
        <w:t xml:space="preserve">Финансовое обеспечение </w:t>
      </w:r>
    </w:p>
    <w:p w:rsidR="004B7963" w:rsidRDefault="004B7963">
      <w:pPr>
        <w:spacing w:line="276" w:lineRule="auto"/>
        <w:contextualSpacing/>
        <w:jc w:val="center"/>
      </w:pPr>
    </w:p>
    <w:tbl>
      <w:tblPr>
        <w:tblW w:w="14516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727"/>
        <w:gridCol w:w="2500"/>
        <w:gridCol w:w="2095"/>
        <w:gridCol w:w="1983"/>
        <w:gridCol w:w="2211"/>
      </w:tblGrid>
      <w:tr w:rsidR="00EF5331" w:rsidRPr="00CE3458" w:rsidTr="00C23988">
        <w:trPr>
          <w:trHeight w:val="82"/>
        </w:trPr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Источник финансового обеспечения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31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65B8F">
              <w:t>Объем финансового обеспечения по годам реализации, тыс. рублей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31" w:rsidRPr="0013045F" w:rsidRDefault="00EF5331" w:rsidP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Всего,</w:t>
            </w:r>
          </w:p>
          <w:p w:rsidR="00EF5331" w:rsidRPr="00CE3458" w:rsidRDefault="00EF5331" w:rsidP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тыс. рублей</w:t>
            </w:r>
          </w:p>
        </w:tc>
      </w:tr>
      <w:tr w:rsidR="00EF5331" w:rsidRPr="00CE3458" w:rsidTr="00C23988">
        <w:trPr>
          <w:trHeight w:val="82"/>
        </w:trPr>
        <w:tc>
          <w:tcPr>
            <w:tcW w:w="5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2027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331" w:rsidRPr="00CE3458" w:rsidRDefault="00EF5331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</w:p>
        </w:tc>
      </w:tr>
      <w:tr w:rsidR="0013045F" w:rsidRPr="00CE3458" w:rsidTr="00C23988">
        <w:trPr>
          <w:trHeight w:val="82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5F" w:rsidRPr="00CE3458" w:rsidRDefault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5F" w:rsidRPr="00CE3458" w:rsidRDefault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5F" w:rsidRPr="00CE3458" w:rsidRDefault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45F" w:rsidRPr="00CE3458" w:rsidRDefault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4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5F" w:rsidRPr="00CE3458" w:rsidRDefault="0013045F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6D5CFD" w:rsidTr="00E778C3">
        <w:trPr>
          <w:trHeight w:val="193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lastRenderedPageBreak/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E3458"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CE3458" w:rsidRDefault="006D5CFD" w:rsidP="007646A3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DA2CD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2CD1">
              <w:t>80 160,7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DA2CD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2CD1">
              <w:t>65 371,8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DA2CD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2CD1">
              <w:t>65 507,8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DA2CD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DA2CD1">
              <w:t>211 040,3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 Бюджет города Челябинска (всего), из них: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80 160,7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65 371,8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65 507,8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 w:rsidP="00225D7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211 040,3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1.1. Средства федерального бюджета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13045F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13045F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84D55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B6447D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1.2. Средства областного бюджета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13045F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13045F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13045F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84D55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B6447D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1.3. Средства бюджета города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80 160,7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65 371,8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65 507,8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C3205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211 040,3</w:t>
            </w:r>
          </w:p>
        </w:tc>
      </w:tr>
      <w:tr w:rsidR="006D5CFD" w:rsidTr="0013045F">
        <w:trPr>
          <w:trHeight w:val="248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1.4. Иные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6E165A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2. Внебюджетные источники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6E165A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Налоговые расходы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6E165A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77BEB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 w:rsidRPr="00344971">
              <w:t>Выполненные работы по благоустройству территории района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80 160,7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65 371,8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65 507,8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211 040,3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 Бюджет города Челябинска (всего), из них: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80 160,7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65 371,8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65 507,8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211 040,3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1.1. Средства федерального бюджета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1.2. Средства областного бюджета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8A20F3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1.3. Средства бюджета города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80 160,7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65 371,8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65 507,8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Pr="00344971" w:rsidRDefault="006D5CF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344971">
              <w:t>211 040,3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C1E17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1.4. Иные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E3A94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E3A94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E3A94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FE3A94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2. Внебюджетные источники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</w:tr>
      <w:tr w:rsidR="006D5CFD" w:rsidTr="0013045F">
        <w:trPr>
          <w:trHeight w:val="193"/>
        </w:trPr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>
            <w:pPr>
              <w:tabs>
                <w:tab w:val="left" w:pos="3840"/>
                <w:tab w:val="left" w:pos="3969"/>
                <w:tab w:val="center" w:pos="4819"/>
              </w:tabs>
            </w:pPr>
            <w:r>
              <w:t>Налоговые расходы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FD" w:rsidRDefault="006D5CFD" w:rsidP="0013045F">
            <w:pPr>
              <w:jc w:val="center"/>
            </w:pPr>
            <w:r w:rsidRPr="00D64F1A">
              <w:t>0,0</w:t>
            </w:r>
          </w:p>
        </w:tc>
      </w:tr>
    </w:tbl>
    <w:p w:rsidR="00B6721B" w:rsidRDefault="00B6721B">
      <w:pPr>
        <w:spacing w:line="276" w:lineRule="auto"/>
        <w:ind w:left="360"/>
        <w:jc w:val="center"/>
        <w:rPr>
          <w:sz w:val="28"/>
          <w:szCs w:val="28"/>
        </w:rPr>
      </w:pPr>
    </w:p>
    <w:p w:rsidR="00030BB8" w:rsidRDefault="00030BB8" w:rsidP="00030BB8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6. План реализации комплекса процессных мероприятий</w:t>
      </w:r>
    </w:p>
    <w:p w:rsidR="004B7963" w:rsidRDefault="004B7963" w:rsidP="003C1338">
      <w:pPr>
        <w:ind w:left="357"/>
        <w:jc w:val="center"/>
        <w:rPr>
          <w:sz w:val="28"/>
          <w:szCs w:val="28"/>
        </w:rPr>
      </w:pPr>
    </w:p>
    <w:tbl>
      <w:tblPr>
        <w:tblW w:w="1445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094"/>
        <w:gridCol w:w="2627"/>
        <w:gridCol w:w="3012"/>
        <w:gridCol w:w="2725"/>
      </w:tblGrid>
      <w:tr w:rsidR="00030BB8" w:rsidTr="00F049AD">
        <w:trPr>
          <w:trHeight w:val="874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Задача, мероприятие (результат) /</w:t>
            </w:r>
          </w:p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подтверждающего документа</w:t>
            </w:r>
          </w:p>
        </w:tc>
      </w:tr>
      <w:tr w:rsidR="00030BB8" w:rsidTr="00F049AD">
        <w:trPr>
          <w:trHeight w:val="273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0BB8" w:rsidTr="00F049AD">
        <w:trPr>
          <w:trHeight w:val="173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 w:rsidP="00500DAA">
            <w:pPr>
              <w:pStyle w:val="a4"/>
              <w:jc w:val="left"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Задача </w:t>
            </w:r>
            <w:r w:rsidR="0033742A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3742A">
              <w:rPr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4F25A4" w:rsidRPr="004F25A4">
              <w:rPr>
                <w:bCs/>
                <w:color w:val="000000"/>
                <w:sz w:val="24"/>
                <w:szCs w:val="24"/>
                <w:lang w:eastAsia="en-US"/>
              </w:rPr>
              <w:t>Организация благоустройства и озеленение территории района, поддержание территории района в надлежащем санитарном и эстетическом состоянии</w:t>
            </w:r>
            <w:r w:rsidR="0033742A">
              <w:rPr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30BB8" w:rsidTr="003C1338">
        <w:trPr>
          <w:trHeight w:val="789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 w:rsidP="00C1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 1 </w:t>
            </w:r>
            <w:r w:rsidR="0033742A" w:rsidRPr="0033742A">
              <w:rPr>
                <w:bCs/>
                <w:lang w:eastAsia="en-US"/>
              </w:rPr>
              <w:t>Выполненные работы по благоустройству территории района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Pr="0033742A" w:rsidRDefault="00030BB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B8" w:rsidRDefault="004B7963">
            <w:pPr>
              <w:rPr>
                <w:lang w:eastAsia="en-US"/>
              </w:rPr>
            </w:pPr>
            <w:r w:rsidRPr="004B7963">
              <w:rPr>
                <w:lang w:eastAsia="en-US"/>
              </w:rPr>
              <w:t>Администрация Тракторозаводского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B8" w:rsidRDefault="004B7963" w:rsidP="004B7963">
            <w:pPr>
              <w:jc w:val="center"/>
              <w:rPr>
                <w:lang w:eastAsia="en-US"/>
              </w:rPr>
            </w:pPr>
            <w:r w:rsidRPr="004B7963">
              <w:rPr>
                <w:lang w:val="en-US" w:eastAsia="en-US"/>
              </w:rPr>
              <w:t>X</w:t>
            </w:r>
          </w:p>
        </w:tc>
      </w:tr>
      <w:tr w:rsidR="00030BB8" w:rsidTr="00C161DA">
        <w:trPr>
          <w:trHeight w:val="17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030BB8" w:rsidP="00C1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точка 1.</w:t>
            </w:r>
            <w:r w:rsidR="002176F6" w:rsidRPr="002176F6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="002176F6">
              <w:rPr>
                <w:lang w:eastAsia="en-US"/>
              </w:rPr>
              <w:t>Произведена приемка товаров, выполненных работ, оказанных услуг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B8" w:rsidRDefault="002176F6" w:rsidP="0089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  <w:r w:rsidR="00030BB8">
              <w:rPr>
                <w:lang w:eastAsia="en-US"/>
              </w:rPr>
              <w:t>.2025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B8" w:rsidRDefault="00030BB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Тракторозаводского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B8" w:rsidRDefault="002176F6">
            <w:pPr>
              <w:rPr>
                <w:lang w:eastAsia="en-US"/>
              </w:rPr>
            </w:pPr>
            <w:r>
              <w:rPr>
                <w:lang w:eastAsia="en-US"/>
              </w:rPr>
              <w:t>Документ о приемке (акт, счет-фактура)</w:t>
            </w:r>
          </w:p>
        </w:tc>
      </w:tr>
      <w:tr w:rsidR="003C1338" w:rsidTr="008C5B05">
        <w:trPr>
          <w:trHeight w:val="17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764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764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764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7646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C1338" w:rsidTr="00C161DA">
        <w:trPr>
          <w:trHeight w:val="17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C161DA">
            <w:pPr>
              <w:jc w:val="center"/>
              <w:rPr>
                <w:lang w:eastAsia="en-US"/>
              </w:rPr>
            </w:pPr>
            <w:r w:rsidRPr="008935EF">
              <w:rPr>
                <w:lang w:eastAsia="en-US"/>
              </w:rPr>
              <w:t>Контрольная точка 1.</w:t>
            </w:r>
            <w:r>
              <w:rPr>
                <w:lang w:eastAsia="en-US"/>
              </w:rPr>
              <w:t>2</w:t>
            </w:r>
            <w:r w:rsidRPr="00893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Произведена оплата товаров, </w:t>
            </w:r>
            <w:r w:rsidRPr="002176F6">
              <w:rPr>
                <w:lang w:eastAsia="en-US"/>
              </w:rPr>
              <w:t xml:space="preserve">выполненных работ, оказанных услуг </w:t>
            </w:r>
            <w:r>
              <w:rPr>
                <w:lang w:eastAsia="en-US"/>
              </w:rPr>
              <w:t>по муниципальному контракту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38" w:rsidRDefault="003C1338" w:rsidP="004B79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8" w:rsidRDefault="003C1338">
            <w:pPr>
              <w:rPr>
                <w:lang w:eastAsia="en-US"/>
              </w:rPr>
            </w:pPr>
            <w:r w:rsidRPr="002176F6">
              <w:rPr>
                <w:lang w:eastAsia="en-US"/>
              </w:rPr>
              <w:t>Администрация Тракторозаводского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38" w:rsidRDefault="003C1338">
            <w:pPr>
              <w:rPr>
                <w:lang w:eastAsia="en-US"/>
              </w:rPr>
            </w:pPr>
            <w:r>
              <w:rPr>
                <w:lang w:eastAsia="en-US"/>
              </w:rPr>
              <w:t>Платежное поручение</w:t>
            </w:r>
          </w:p>
        </w:tc>
      </w:tr>
    </w:tbl>
    <w:p w:rsidR="00DA0945" w:rsidRDefault="00DA0945" w:rsidP="00030BB8">
      <w:pPr>
        <w:spacing w:line="276" w:lineRule="auto"/>
        <w:ind w:left="360"/>
        <w:jc w:val="center"/>
        <w:rPr>
          <w:sz w:val="16"/>
          <w:szCs w:val="16"/>
        </w:rPr>
      </w:pPr>
    </w:p>
    <w:p w:rsidR="00913763" w:rsidRDefault="00913763" w:rsidP="00030BB8">
      <w:pPr>
        <w:spacing w:line="276" w:lineRule="auto"/>
        <w:ind w:left="360"/>
        <w:jc w:val="center"/>
        <w:rPr>
          <w:sz w:val="16"/>
          <w:szCs w:val="16"/>
        </w:rPr>
      </w:pPr>
    </w:p>
    <w:p w:rsidR="00F049AD" w:rsidRDefault="00F049AD" w:rsidP="00913763">
      <w:pPr>
        <w:spacing w:line="276" w:lineRule="auto"/>
      </w:pPr>
    </w:p>
    <w:p w:rsidR="00F049AD" w:rsidRDefault="00F049AD" w:rsidP="00913763">
      <w:pPr>
        <w:spacing w:line="276" w:lineRule="auto"/>
      </w:pPr>
    </w:p>
    <w:p w:rsidR="00913763" w:rsidRPr="00EF5331" w:rsidRDefault="00C23988" w:rsidP="00F049AD">
      <w:pPr>
        <w:spacing w:line="276" w:lineRule="auto"/>
        <w:ind w:right="111"/>
        <w:rPr>
          <w:sz w:val="26"/>
          <w:szCs w:val="26"/>
        </w:rPr>
      </w:pPr>
      <w:r>
        <w:rPr>
          <w:sz w:val="26"/>
          <w:szCs w:val="26"/>
        </w:rPr>
        <w:t>Г</w:t>
      </w:r>
      <w:r w:rsidR="00913763" w:rsidRPr="00EF533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3763" w:rsidRPr="00EF5331">
        <w:rPr>
          <w:sz w:val="26"/>
          <w:szCs w:val="26"/>
        </w:rPr>
        <w:t xml:space="preserve">Администрации Тракторозаводского района города Челябинска  </w:t>
      </w:r>
      <w:r>
        <w:rPr>
          <w:sz w:val="26"/>
          <w:szCs w:val="26"/>
        </w:rPr>
        <w:t xml:space="preserve">   </w:t>
      </w:r>
      <w:r w:rsidR="00F049AD" w:rsidRPr="00EF5331">
        <w:rPr>
          <w:sz w:val="26"/>
          <w:szCs w:val="26"/>
        </w:rPr>
        <w:t xml:space="preserve">              </w:t>
      </w:r>
      <w:r w:rsidR="00913763" w:rsidRPr="00EF5331">
        <w:rPr>
          <w:sz w:val="26"/>
          <w:szCs w:val="26"/>
        </w:rPr>
        <w:t xml:space="preserve">                                                          Т. А. Букреева</w:t>
      </w:r>
    </w:p>
    <w:p w:rsidR="00913763" w:rsidRPr="00913763" w:rsidRDefault="00913763" w:rsidP="00913763">
      <w:pPr>
        <w:spacing w:line="276" w:lineRule="auto"/>
        <w:ind w:left="360"/>
      </w:pPr>
    </w:p>
    <w:p w:rsidR="00913763" w:rsidRPr="00913763" w:rsidRDefault="00913763" w:rsidP="00913763">
      <w:pPr>
        <w:spacing w:line="276" w:lineRule="auto"/>
        <w:ind w:left="360"/>
      </w:pPr>
    </w:p>
    <w:sectPr w:rsidR="00913763" w:rsidRPr="00913763" w:rsidSect="00FD6EC8">
      <w:headerReference w:type="default" r:id="rId9"/>
      <w:pgSz w:w="16838" w:h="11906" w:orient="landscape"/>
      <w:pgMar w:top="1701" w:right="1134" w:bottom="567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DE" w:rsidRDefault="00B472DE">
      <w:r>
        <w:separator/>
      </w:r>
    </w:p>
  </w:endnote>
  <w:endnote w:type="continuationSeparator" w:id="0">
    <w:p w:rsidR="00B472DE" w:rsidRDefault="00B4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DE" w:rsidRDefault="00B472DE">
      <w:r>
        <w:separator/>
      </w:r>
    </w:p>
  </w:footnote>
  <w:footnote w:type="continuationSeparator" w:id="0">
    <w:p w:rsidR="00B472DE" w:rsidRDefault="00B4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45" w:rsidRDefault="001C1E1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5585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D1D"/>
    <w:multiLevelType w:val="multilevel"/>
    <w:tmpl w:val="B6709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709B3A89"/>
    <w:multiLevelType w:val="multilevel"/>
    <w:tmpl w:val="C73C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5"/>
    <w:rsid w:val="00020EEB"/>
    <w:rsid w:val="00030BB8"/>
    <w:rsid w:val="00051FDD"/>
    <w:rsid w:val="0008221E"/>
    <w:rsid w:val="00086A3F"/>
    <w:rsid w:val="000B6B99"/>
    <w:rsid w:val="000B6F86"/>
    <w:rsid w:val="000D4322"/>
    <w:rsid w:val="001057BB"/>
    <w:rsid w:val="0013045F"/>
    <w:rsid w:val="00165B8F"/>
    <w:rsid w:val="0018187B"/>
    <w:rsid w:val="001960B7"/>
    <w:rsid w:val="001C1E17"/>
    <w:rsid w:val="001C72F2"/>
    <w:rsid w:val="001E4D3E"/>
    <w:rsid w:val="001E5F3D"/>
    <w:rsid w:val="001F3E43"/>
    <w:rsid w:val="002176F6"/>
    <w:rsid w:val="00225D77"/>
    <w:rsid w:val="0022685D"/>
    <w:rsid w:val="00241D7B"/>
    <w:rsid w:val="0025382A"/>
    <w:rsid w:val="00255859"/>
    <w:rsid w:val="002E06B6"/>
    <w:rsid w:val="0033742A"/>
    <w:rsid w:val="00344971"/>
    <w:rsid w:val="00347D8C"/>
    <w:rsid w:val="0039690A"/>
    <w:rsid w:val="003C1338"/>
    <w:rsid w:val="003C3205"/>
    <w:rsid w:val="004137A4"/>
    <w:rsid w:val="004817CF"/>
    <w:rsid w:val="004B7963"/>
    <w:rsid w:val="004C358C"/>
    <w:rsid w:val="004D4C31"/>
    <w:rsid w:val="004E471C"/>
    <w:rsid w:val="004F25A4"/>
    <w:rsid w:val="00500DAA"/>
    <w:rsid w:val="00547C40"/>
    <w:rsid w:val="00587E22"/>
    <w:rsid w:val="005B35BC"/>
    <w:rsid w:val="005C456C"/>
    <w:rsid w:val="005D2EBB"/>
    <w:rsid w:val="00611945"/>
    <w:rsid w:val="00677AD9"/>
    <w:rsid w:val="00681BF5"/>
    <w:rsid w:val="006D5CFD"/>
    <w:rsid w:val="00754290"/>
    <w:rsid w:val="00755490"/>
    <w:rsid w:val="00762A11"/>
    <w:rsid w:val="00793921"/>
    <w:rsid w:val="00794DCE"/>
    <w:rsid w:val="007B683C"/>
    <w:rsid w:val="007C05B0"/>
    <w:rsid w:val="007C1E4C"/>
    <w:rsid w:val="007E3906"/>
    <w:rsid w:val="00837C6F"/>
    <w:rsid w:val="00884DFE"/>
    <w:rsid w:val="008935EF"/>
    <w:rsid w:val="00897C90"/>
    <w:rsid w:val="008A5995"/>
    <w:rsid w:val="008F6026"/>
    <w:rsid w:val="009107DE"/>
    <w:rsid w:val="00913763"/>
    <w:rsid w:val="00960524"/>
    <w:rsid w:val="009874B0"/>
    <w:rsid w:val="009E6AD0"/>
    <w:rsid w:val="00A24540"/>
    <w:rsid w:val="00A658F4"/>
    <w:rsid w:val="00A71C49"/>
    <w:rsid w:val="00A96747"/>
    <w:rsid w:val="00AB79C1"/>
    <w:rsid w:val="00B15233"/>
    <w:rsid w:val="00B22D56"/>
    <w:rsid w:val="00B472DE"/>
    <w:rsid w:val="00B63486"/>
    <w:rsid w:val="00B6721B"/>
    <w:rsid w:val="00B732F0"/>
    <w:rsid w:val="00B8466D"/>
    <w:rsid w:val="00C161DA"/>
    <w:rsid w:val="00C23988"/>
    <w:rsid w:val="00C77AC6"/>
    <w:rsid w:val="00C90AA3"/>
    <w:rsid w:val="00C96D64"/>
    <w:rsid w:val="00CC5A9A"/>
    <w:rsid w:val="00CE3458"/>
    <w:rsid w:val="00D32CAC"/>
    <w:rsid w:val="00D52764"/>
    <w:rsid w:val="00D53606"/>
    <w:rsid w:val="00D66943"/>
    <w:rsid w:val="00D95BCD"/>
    <w:rsid w:val="00DA0945"/>
    <w:rsid w:val="00DA2CD1"/>
    <w:rsid w:val="00DB37A8"/>
    <w:rsid w:val="00DC0BFF"/>
    <w:rsid w:val="00DD113E"/>
    <w:rsid w:val="00E10ED5"/>
    <w:rsid w:val="00E23BF0"/>
    <w:rsid w:val="00E43108"/>
    <w:rsid w:val="00E838DD"/>
    <w:rsid w:val="00E928AE"/>
    <w:rsid w:val="00EA439D"/>
    <w:rsid w:val="00EF5331"/>
    <w:rsid w:val="00F049AD"/>
    <w:rsid w:val="00F17337"/>
    <w:rsid w:val="00F37139"/>
    <w:rsid w:val="00F52A54"/>
    <w:rsid w:val="00F81906"/>
    <w:rsid w:val="00FD6EC8"/>
    <w:rsid w:val="00FE2CE3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B0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069E7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ab">
    <w:name w:val="Текст сноски Знак"/>
    <w:basedOn w:val="a0"/>
    <w:link w:val="ac"/>
    <w:uiPriority w:val="99"/>
    <w:qFormat/>
    <w:rsid w:val="00783C86"/>
    <w:rPr>
      <w:rFonts w:eastAsiaTheme="minorEastAsia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783C86"/>
    <w:rPr>
      <w:rFonts w:cs="Times New Roman"/>
      <w:vertAlign w:val="superscript"/>
    </w:rPr>
  </w:style>
  <w:style w:type="character" w:styleId="ae">
    <w:name w:val="footnote reference"/>
    <w:rPr>
      <w:rFonts w:cs="Times New Roman"/>
      <w:vertAlign w:val="superscript"/>
    </w:rPr>
  </w:style>
  <w:style w:type="paragraph" w:customStyle="1" w:styleId="af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CB03F9"/>
    <w:pPr>
      <w:jc w:val="both"/>
    </w:pPr>
    <w:rPr>
      <w:sz w:val="20"/>
      <w:szCs w:val="20"/>
    </w:rPr>
  </w:style>
  <w:style w:type="paragraph" w:styleId="af0">
    <w:name w:val="List"/>
    <w:basedOn w:val="a4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B03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B03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40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9"/>
    <w:uiPriority w:val="99"/>
    <w:unhideWhenUsed/>
    <w:rsid w:val="004005C4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b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paragraph" w:customStyle="1" w:styleId="ConsPlusTitle">
    <w:name w:val="ConsPlusTitle"/>
    <w:qFormat/>
    <w:rsid w:val="00EC153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0FED-F58B-4FD6-A86A-F7B22373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Ирина</cp:lastModifiedBy>
  <cp:revision>11</cp:revision>
  <cp:lastPrinted>2025-01-21T04:27:00Z</cp:lastPrinted>
  <dcterms:created xsi:type="dcterms:W3CDTF">2025-01-27T04:49:00Z</dcterms:created>
  <dcterms:modified xsi:type="dcterms:W3CDTF">2025-01-29T12:20:00Z</dcterms:modified>
  <dc:language>ru-RU</dc:language>
</cp:coreProperties>
</file>